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9740" w14:textId="77777777" w:rsidR="0061122E" w:rsidRPr="0061122E" w:rsidRDefault="0061122E" w:rsidP="0061122E">
      <w:pPr>
        <w:shd w:val="clear" w:color="auto" w:fill="FFFFFF"/>
        <w:spacing w:after="300"/>
        <w:textAlignment w:val="baseline"/>
        <w:outlineLvl w:val="2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61122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Уважаемый акционер!</w:t>
      </w:r>
    </w:p>
    <w:p w14:paraId="05793816" w14:textId="77777777" w:rsidR="0061122E" w:rsidRPr="0061122E" w:rsidRDefault="0061122E" w:rsidP="0061122E">
      <w:pPr>
        <w:shd w:val="clear" w:color="auto" w:fill="FFFFFF"/>
        <w:spacing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  <w:t>31.03.2016 года</w:t>
      </w: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 в Публичное акционерное общество «РАО Энергетические системы Востока» (далее - «Общество») на основании статьи 84.8 Федерального закона «Об акционерных обществах» от ООО «Восток-Финанс»* поступило Требование о выкупе у акционеров Общества обыкновенных именных бездокументарных акций и привилегированных именных бездокументарных акций Общества (далее - «</w:t>
      </w:r>
      <w:r w:rsidRPr="0061122E">
        <w:rPr>
          <w:rFonts w:ascii="Roboto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  <w:t>Требование о выкупе</w:t>
      </w: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»).</w:t>
      </w:r>
    </w:p>
    <w:p w14:paraId="1669628F" w14:textId="77777777" w:rsidR="0061122E" w:rsidRPr="0061122E" w:rsidRDefault="0061122E" w:rsidP="0061122E">
      <w:pPr>
        <w:shd w:val="clear" w:color="auto" w:fill="FFFFFF"/>
        <w:spacing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В соответствии с Требованием о выкупе </w:t>
      </w:r>
      <w:r w:rsidRPr="0061122E">
        <w:rPr>
          <w:rFonts w:ascii="Roboto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  <w:t>в период с 17.05.2016 по 10.06.2016</w:t>
      </w: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 включительно у акционеров Общества в принудительном порядке будут выкуплены акции Общества по цене:</w:t>
      </w:r>
    </w:p>
    <w:p w14:paraId="63F6D520" w14:textId="77777777" w:rsidR="0061122E" w:rsidRPr="0061122E" w:rsidRDefault="0061122E" w:rsidP="0061122E">
      <w:pPr>
        <w:numPr>
          <w:ilvl w:val="0"/>
          <w:numId w:val="1"/>
        </w:numPr>
        <w:spacing w:line="304" w:lineRule="atLeast"/>
        <w:ind w:left="709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0,35 рубля за одну обыкновенную акцию;</w:t>
      </w:r>
    </w:p>
    <w:p w14:paraId="0F5B09EA" w14:textId="77777777" w:rsidR="0061122E" w:rsidRPr="0061122E" w:rsidRDefault="0061122E" w:rsidP="0061122E">
      <w:pPr>
        <w:numPr>
          <w:ilvl w:val="0"/>
          <w:numId w:val="1"/>
        </w:numPr>
        <w:spacing w:line="304" w:lineRule="atLeast"/>
        <w:ind w:left="709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0,22 рубля за одну привилегированную акцию.</w:t>
      </w:r>
    </w:p>
    <w:p w14:paraId="32980EF4" w14:textId="77777777" w:rsidR="0061122E" w:rsidRPr="0061122E" w:rsidRDefault="0061122E" w:rsidP="0061122E">
      <w:pPr>
        <w:shd w:val="clear" w:color="auto" w:fill="FFFFFF"/>
        <w:spacing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  <w:t>Просим Вас представить регистратору ПАО «РАО ЭС Востока» (АО «СТАТУС») заявление, которое содержит реквизиты Вашего счета в банке, на который должны быть перечислены денежные средства за выкупаемые акции, или адрес для осуществления почтового перевода денежных средств за выкупаемые акции</w:t>
      </w: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 (далее – «Заявление»).</w:t>
      </w:r>
    </w:p>
    <w:p w14:paraId="0E828248" w14:textId="77777777" w:rsidR="0061122E" w:rsidRPr="0061122E" w:rsidRDefault="0061122E" w:rsidP="0061122E">
      <w:pPr>
        <w:shd w:val="clear" w:color="auto" w:fill="FFFFFF"/>
        <w:spacing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  <w:t>Заявление должно быть представлено (получено регистратором) не позднее 16.05.2016 включительно по одному из нижеуказанных адресов.</w:t>
      </w:r>
    </w:p>
    <w:p w14:paraId="3FCCBD40" w14:textId="77777777" w:rsidR="0061122E" w:rsidRPr="0061122E" w:rsidRDefault="0061122E" w:rsidP="0061122E">
      <w:pPr>
        <w:shd w:val="clear" w:color="auto" w:fill="FFFFFF"/>
        <w:spacing w:after="225"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При неполучении в установленный срок Заявления или отсутствии в Заявлении необходимой информации о банковских реквизитах либо об адресе для осуществления почтового перевода денежных средств денежные средства за выкупаемые акции будут перечислены в депозит Нотариуса нотариального округа города Хабаровска Вильвовской Ирине Александровне; адрес нотариальной конторы: 680038, город Хабаровск, улица Волочаевская, дом 180; тел: (4212) 56-33-42.</w:t>
      </w:r>
    </w:p>
    <w:p w14:paraId="2C8529D3" w14:textId="77777777" w:rsidR="0061122E" w:rsidRPr="0061122E" w:rsidRDefault="0061122E" w:rsidP="0061122E">
      <w:pPr>
        <w:shd w:val="clear" w:color="auto" w:fill="FFFFFF"/>
        <w:spacing w:after="225"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Обращаем Ваше внимание, что Заявление будет считаться не поступившим также если сведения, указанные в Заявлении, не совпадают с данными, содержащимися в реестре владельцев ценных бумаг ПАО «РАО ЭС Востока».</w:t>
      </w:r>
    </w:p>
    <w:p w14:paraId="0BA25ADF" w14:textId="77777777" w:rsidR="0061122E" w:rsidRPr="0061122E" w:rsidRDefault="0061122E" w:rsidP="0061122E">
      <w:pPr>
        <w:shd w:val="clear" w:color="auto" w:fill="FFFFFF"/>
        <w:spacing w:after="225"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Поэтому если у Вас:</w:t>
      </w:r>
    </w:p>
    <w:p w14:paraId="6E84E0F8" w14:textId="77777777" w:rsidR="0061122E" w:rsidRPr="0061122E" w:rsidRDefault="0061122E" w:rsidP="0061122E">
      <w:pPr>
        <w:numPr>
          <w:ilvl w:val="0"/>
          <w:numId w:val="2"/>
        </w:numPr>
        <w:spacing w:after="150" w:line="304" w:lineRule="atLeast"/>
        <w:ind w:left="709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изменились фамилия, имя или отчество,</w:t>
      </w:r>
    </w:p>
    <w:p w14:paraId="7AB780A1" w14:textId="77777777" w:rsidR="0061122E" w:rsidRPr="0061122E" w:rsidRDefault="0061122E" w:rsidP="0061122E">
      <w:pPr>
        <w:numPr>
          <w:ilvl w:val="0"/>
          <w:numId w:val="2"/>
        </w:numPr>
        <w:spacing w:after="150" w:line="304" w:lineRule="atLeast"/>
        <w:ind w:left="709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Вами получен новый паспорт,</w:t>
      </w:r>
    </w:p>
    <w:p w14:paraId="6CCE881D" w14:textId="77777777" w:rsidR="0061122E" w:rsidRPr="0061122E" w:rsidRDefault="0061122E" w:rsidP="0061122E">
      <w:pPr>
        <w:numPr>
          <w:ilvl w:val="0"/>
          <w:numId w:val="2"/>
        </w:numPr>
        <w:spacing w:after="150" w:line="304" w:lineRule="atLeast"/>
        <w:ind w:left="709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Вы являетесь наследником либо правопреемником акционера,</w:t>
      </w:r>
    </w:p>
    <w:p w14:paraId="4A48A277" w14:textId="77777777" w:rsidR="0061122E" w:rsidRPr="0061122E" w:rsidRDefault="0061122E" w:rsidP="0061122E">
      <w:pPr>
        <w:numPr>
          <w:ilvl w:val="0"/>
          <w:numId w:val="2"/>
        </w:numPr>
        <w:spacing w:after="150" w:line="304" w:lineRule="atLeast"/>
        <w:ind w:left="709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Ваше юридическое лицо сменило руководителя или наименование,</w:t>
      </w:r>
    </w:p>
    <w:p w14:paraId="5F8D98A7" w14:textId="77777777" w:rsidR="0061122E" w:rsidRPr="0061122E" w:rsidRDefault="0061122E" w:rsidP="0061122E">
      <w:pPr>
        <w:shd w:val="clear" w:color="auto" w:fill="FFFFFF"/>
        <w:spacing w:after="225" w:line="304" w:lineRule="atLeast"/>
        <w:ind w:left="709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Вам необходимо предоставить регистратору (АО «СТАТУС») новую анкету-заявление зарегистрированного лица**.</w:t>
      </w:r>
    </w:p>
    <w:p w14:paraId="56262E4F" w14:textId="77777777" w:rsidR="0061122E" w:rsidRPr="0061122E" w:rsidRDefault="0061122E" w:rsidP="0061122E">
      <w:pPr>
        <w:shd w:val="clear" w:color="auto" w:fill="FFFFFF"/>
        <w:spacing w:after="225" w:line="304" w:lineRule="atLeast"/>
        <w:ind w:left="709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Рекомендуемые формы Заявлений размещены в конце раздела.</w:t>
      </w:r>
    </w:p>
    <w:p w14:paraId="11CB7F45" w14:textId="77777777" w:rsidR="0061122E" w:rsidRPr="0061122E" w:rsidRDefault="0061122E" w:rsidP="0061122E">
      <w:pPr>
        <w:shd w:val="clear" w:color="auto" w:fill="FFFFFF"/>
        <w:spacing w:line="304" w:lineRule="atLeast"/>
        <w:ind w:left="709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  <w:t>Заявление может быть:</w:t>
      </w:r>
    </w:p>
    <w:p w14:paraId="46DE2321" w14:textId="77777777" w:rsidR="0061122E" w:rsidRPr="0061122E" w:rsidRDefault="0061122E" w:rsidP="0061122E">
      <w:pPr>
        <w:numPr>
          <w:ilvl w:val="0"/>
          <w:numId w:val="3"/>
        </w:numPr>
        <w:spacing w:line="304" w:lineRule="atLeast"/>
        <w:ind w:left="709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  <w:t>направлено по почте по следующему адресу</w:t>
      </w:r>
      <w:r w:rsidRPr="0061122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: </w:t>
      </w: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109544, г. Москва, ул. Новорогожская, д. 32, стр. 1 (АО «СТАТУС»)</w:t>
      </w:r>
      <w:r w:rsidRPr="0061122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;</w:t>
      </w:r>
    </w:p>
    <w:p w14:paraId="52F67125" w14:textId="77777777" w:rsidR="0061122E" w:rsidRPr="0061122E" w:rsidRDefault="0061122E" w:rsidP="0061122E">
      <w:pPr>
        <w:numPr>
          <w:ilvl w:val="0"/>
          <w:numId w:val="3"/>
        </w:numPr>
        <w:spacing w:line="304" w:lineRule="atLeast"/>
        <w:ind w:left="709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  <w:t>или представлено лично по следующим адресам</w:t>
      </w:r>
      <w:r w:rsidRPr="0061122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:</w:t>
      </w:r>
    </w:p>
    <w:p w14:paraId="535F6F35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г. Москва, ул. Новорогожская, д. 32, стр. 1, ежедневно по рабочим дням с 10:00 до 14:00 (АО «СТАТУС»);</w:t>
      </w:r>
    </w:p>
    <w:p w14:paraId="0F3A2B22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Белгородская область, г. Алексеевка, ул. Фрунзе, д. 2а, к. 13-14, Алексеевский филиал АО «СТАТУС», ежедневно по рабочим дням с 9:00 до 15:00;</w:t>
      </w:r>
    </w:p>
    <w:p w14:paraId="459579E3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Архангельск, ул. Розы Люксембург, д.5, корп.1, Архангельский филиал АО «СТАТУС», ежедневно по рабочим дням с 9:00 до 15:00;</w:t>
      </w:r>
    </w:p>
    <w:p w14:paraId="1271DEB2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Республика Башкортостан, г. Уфа, ул. Собинова, 27 (ул. Кировоградская, 36/2), 3-й этаж, Башкирский филиал АО «СТАТУС», ежедневно по рабочим дням с 11:00 до 17:00;</w:t>
      </w:r>
    </w:p>
    <w:p w14:paraId="3579155A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Владивосток, ул. Пограничная, д. 6, 3 этаж, Владивостокский филиал АО «СТАТУС», ежедневно по рабочим дням с 9:00 до 13:00;</w:t>
      </w:r>
    </w:p>
    <w:p w14:paraId="0134EA80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Владикавказ, ул. К. Маркса, д. 25, Владикавказский филиал АО «СТАТУС», ежедневно по рабочим дням с 10:00 до 16:00;</w:t>
      </w:r>
    </w:p>
    <w:p w14:paraId="6614EAF1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Вологда, ул. Добролюбова, д. 26, Вологодский филиал АО «СТАТУС», ежедневно по рабочим дням с 10:00 до 16:00;</w:t>
      </w:r>
    </w:p>
    <w:p w14:paraId="4B861377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Воронеж, ул. Феоктистова, д. 4, Воронежский филиал АО «СТАТУС», ежедневно по рабочим дням с 10:00 до 16:00;</w:t>
      </w:r>
    </w:p>
    <w:p w14:paraId="71A5A175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Екатеринбург, ул. Куйбышева, д. 44Д, офис 1003, Екатеринбургский филиал АО «СТАТУС», ежедневно по рабочим дням с 9:00 до 13:00;</w:t>
      </w:r>
    </w:p>
    <w:p w14:paraId="7A2FEE8D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Удмуртская Республика, г. Ижевск, ул. 10 лет Октября, д. 53, офис 456, Ижевский филиал АО «СТАТУС», ежедневно по рабочим дням с 8:30 до 13:00, с 14:00 до 16:30;</w:t>
      </w:r>
    </w:p>
    <w:p w14:paraId="1BDF8A8A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Иркутск, ул. Дзержинского, д. 7, офис 4, Иркутский филиал АО «СТАТУС», ежедневно по рабочим дням с 10:00 до 14:00;</w:t>
      </w:r>
    </w:p>
    <w:p w14:paraId="69D29896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Казань, ул. Вишневского, д.26, офис 201, Казанский филиал АО «СТАТУС», ежедневно по рабочим дням с 10:00 до 16:00;</w:t>
      </w:r>
    </w:p>
    <w:p w14:paraId="4F34A522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Калуга, ул. Салтыкова-Щедрина, д. 23, оф. 3, Калужский филиал АО «СТАТУС», с понедельника по четверг с 12:00 до 17:00, в пятницу с 11:00 до 16:00;</w:t>
      </w:r>
    </w:p>
    <w:p w14:paraId="31AFDFBF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Кострома, ул. Пятницкая, д.49, Костромской филиал АО «СТАТУС», ежедневно по рабочим дням с 10:00 до 16:00;</w:t>
      </w:r>
    </w:p>
    <w:p w14:paraId="4327666C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Краснодар, ул. им. Орджоникидзе, д. 46 / ул. Красноармейская, д. 32, литер Б, оф. 902, Краснодарский филиал АО «СТАТУС», ежедневно по рабочим дням с 10:00 до 15:00;</w:t>
      </w:r>
    </w:p>
    <w:p w14:paraId="59911460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Челябинская область, г. Магнитогорск, ул. Завенягина, д.9, Магнитогорский филиал АО «СТАТУС», ежедневно по рабочим дням с 10:00 до 15:00;</w:t>
      </w:r>
    </w:p>
    <w:p w14:paraId="2DC78A3B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Республика Татарстан, г. Набережные Челны, пр. Х. Туфана, д. 12, офис 1112, Набережночелнинский филиал АО «СТАТУС», ежедневно по рабочим дням с 9:00 до 15:00;</w:t>
      </w:r>
    </w:p>
    <w:p w14:paraId="5B0ECDBA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Приморский край, г. Находка, ул. Портовая, д. 3а, офис 218, Находкинский филиал АО «СТАТУС», ежедневно по рабочим дням с 9:00 до 13:00;</w:t>
      </w:r>
    </w:p>
    <w:p w14:paraId="61F73FAB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Нижний Новгород, ул. Большая Печерская д.32 помещение 15, Нижегородский филиал АО «СТАТУС», ежедневно по рабочим дням с 9:00 до 16:00;</w:t>
      </w:r>
    </w:p>
    <w:p w14:paraId="655280EC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Омск, ул. Кемеровская, д. 10, Омский филиал АО «СТАТУС», ежедневно по рабочим дням с 9:00 до 15:00;</w:t>
      </w:r>
    </w:p>
    <w:p w14:paraId="2928DCF7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Оренбург, ул. 60 лет Октября, д. 30 А, офис 316, Оренбургский филиал АО «СТАТУС», ежедневно по рабочим дням с 9:30 до 13:30;</w:t>
      </w:r>
    </w:p>
    <w:p w14:paraId="1FB1B38B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Орел, ул. Салтыкова-Щедрина, 32, подъезд №1, офис 201, Обособленное подразделение АО «СТАТУС» в г. Орел, ежедневно по рабочим дням с 9:00 до 13:00;</w:t>
      </w:r>
    </w:p>
    <w:p w14:paraId="7F419DBB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Архангельская область, г. Северодвинск, ул. Карла Маркса, д. 21, оф. 521, Обособленное подразделение АО «СТАТУС» в г. Северодвинск, ежедневно по рабочим дням с 10:00 до 13:00, с 15:00 до 17:00;</w:t>
      </w:r>
    </w:p>
    <w:p w14:paraId="134CFEA8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Краснодарский край, г. Сочи, ул. Карла Маркса, д. 14, Обособленное подразделение АО «СТАТУС» в г. Сочи, ежедневно по рабочим дням с 14:00 до 18:00;</w:t>
      </w:r>
    </w:p>
    <w:p w14:paraId="0BD21FEB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Забайкальский край, г. Чита, ул. Петровская, д. 35, оф. 6 (4 этаж), Обособленное подразделение АО «СТАТУС» в г. Чита, ежедневно по рабочим дням с 10:00 до 13:00, с 15:00 до 17:00;</w:t>
      </w:r>
    </w:p>
    <w:p w14:paraId="171F2648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Сахалинская область, г. Южно-Сахалинск, ул. Крюкова, д. 57, оф. 307, Обособленное подразделение АО «СТАТУС» в г. Южно-Сахалинск, ежедневно по рабочим дням с 10:00 до 13:00, с 15:00 до 16:00;</w:t>
      </w:r>
    </w:p>
    <w:p w14:paraId="210C5C91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Пенза, ул. Чкалова, д. 52, корп. 1, офис 12, Пензенский филиал АО «СТАТУС», ежедневно по рабочим дням с 9:00 до 13:00;</w:t>
      </w:r>
    </w:p>
    <w:p w14:paraId="7247FA4B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Пермь, ул. Ленина, д. 50, офис 702, Пермский филиал АО «СТАТУС», ежедневно по рабочим дням с 10:00 до 14:00;</w:t>
      </w:r>
    </w:p>
    <w:p w14:paraId="4E5A045C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Саратов, 2-й Красноармейский тупик, д. 1А, каб. 811, Приволжский филиал АО «СТАТУС», ежедневно по рабочим дням с 9:00 до 15:00;</w:t>
      </w:r>
    </w:p>
    <w:p w14:paraId="6E6613A9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Ярославская область, г. Рыбинск, проспект Ленина, д. 148, каб. 113, Рыбинский филиал АО «СТАТУС», ежедневно по рабочим дням с 10:00 до 16:00;</w:t>
      </w:r>
    </w:p>
    <w:p w14:paraId="5D0D3D38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Рязань, ул. Соборная, д. 52, 3 этаж, офис 15, Рязанский филиал АО «СТАТУС», ежедневно по рабочим дням с 10:00 до 16:00;</w:t>
      </w:r>
    </w:p>
    <w:p w14:paraId="5FF26CE0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Самара, ул. Молодогвардейская / Ярмарочная, д. 167/3, Самарский филиал АО «СТАТУС», ежедневно по рабочим дням с 9:00 до 14:00;</w:t>
      </w:r>
    </w:p>
    <w:p w14:paraId="7247BDEA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Санкт-Петербург, ул. Чапаева, д. 9, лит. А, Санкт-Петербургский филиал АО «СТАТУС», ежедневно по рабочим дням с 10:00 до 15:00;</w:t>
      </w:r>
    </w:p>
    <w:p w14:paraId="454DB377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Саратов, ул. Московская, д. 35, оф. 214, Саратовский филиал АО «СТАТУС», ежедневно по рабочим дням с 9:00 до 14:00;</w:t>
      </w:r>
    </w:p>
    <w:p w14:paraId="50EAC701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Самарская область, г. Сызрань, ул. Гидротурбинная, д. 13, Сызранский филиал АО «СТАТУС», ежедневно по рабочим дням с 9:00 до 15:00;</w:t>
      </w:r>
    </w:p>
    <w:p w14:paraId="59E144FB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Самарская обл., г. Тольятти, ул. Фрунзе, 14 «Б», офис 119, Тольяттинский филиал АО «СТАТУС», ежедневно по рабочим дням с 8:30 до 12:00, с 13:00 до 16:30;</w:t>
      </w:r>
    </w:p>
    <w:p w14:paraId="3220464C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Томск, проспект Фрунзе, д. 132, каб. 300, Томский филиал АО «СТАТУС», ежедневно по рабочим дням с 9:00 до 13:00, с 14:00 до 16:00;</w:t>
      </w:r>
    </w:p>
    <w:p w14:paraId="1B35A7C8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Ульяновск, ул. Мира, д.17А, офис 4, Ульяновский филиал АО «СТАТУС», ежедневно по рабочим дням с 9:00 до 13:00;</w:t>
      </w:r>
    </w:p>
    <w:p w14:paraId="747252C9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Республика Башкортостан, г. Уфа, Индустриальное шоссе, д. 119, Уфимский филиал АО «СТАТУС», ежедневно по рабочим дням с 9:00 до 13:00;</w:t>
      </w:r>
    </w:p>
    <w:p w14:paraId="60DECC86" w14:textId="77777777" w:rsidR="0061122E" w:rsidRPr="0061122E" w:rsidRDefault="0061122E" w:rsidP="0061122E">
      <w:pPr>
        <w:numPr>
          <w:ilvl w:val="1"/>
          <w:numId w:val="3"/>
        </w:numPr>
        <w:spacing w:line="304" w:lineRule="atLeast"/>
        <w:ind w:left="1276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Хабаровск, ул. Запарина, д. 82, офис 51, Хабаровский филиал АО «СТАТУС», ежедневно по рабочим дням с 10:00 до 16:00.</w:t>
      </w:r>
    </w:p>
    <w:p w14:paraId="5DF8B792" w14:textId="77777777" w:rsidR="00371EFD" w:rsidRDefault="0061122E" w:rsidP="00371EFD">
      <w:pPr>
        <w:shd w:val="clear" w:color="auto" w:fill="FFFFFF"/>
        <w:spacing w:before="375" w:after="300"/>
        <w:textAlignment w:val="baseline"/>
        <w:outlineLvl w:val="2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61122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Приложения:</w:t>
      </w:r>
    </w:p>
    <w:p w14:paraId="073E30B0" w14:textId="29A756D9" w:rsidR="0061122E" w:rsidRPr="00371EFD" w:rsidRDefault="0061122E" w:rsidP="00371EFD">
      <w:pPr>
        <w:shd w:val="clear" w:color="auto" w:fill="FFFFFF"/>
        <w:spacing w:before="375" w:after="300"/>
        <w:textAlignment w:val="baseline"/>
        <w:outlineLvl w:val="2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61122E">
        <w:rPr>
          <w:rFonts w:ascii="Roboto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  <w:t>*</w:t>
      </w: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 </w:t>
      </w:r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ООО «Восток-Финанс» реализует предусмотренное Федеральным законом «Об акционерных обществах» право на выкуп всех оставшихся акций Общества в силу того, что в результате добровольного предложения о приобретении акций Общества ООО «Восток-Финанс» стало владельцем более 95% общего количества акций Общества, указанных в пункте 1 статьи 84.1 Федерального закона «Об акционерных обществах», с учетом акций, принадлежащих ООО «Восток-Финанс» и его аффилированным лицам.</w:t>
      </w:r>
    </w:p>
    <w:p w14:paraId="77DE7C71" w14:textId="77777777" w:rsidR="0061122E" w:rsidRPr="0061122E" w:rsidRDefault="0061122E" w:rsidP="0061122E">
      <w:pPr>
        <w:shd w:val="clear" w:color="auto" w:fill="FFFFFF"/>
        <w:spacing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соответствии с требованиями п. 3 статьи 84.8 и п. 2 статьи 84.3 Федерального закона «Об акционерных обществах» и п. 10.11 статьи 10 Устава Общества Требование о выкупе направляется владельцам выкупаемых акций путем размещения на веб-сайте Общества </w:t>
      </w:r>
      <w:hyperlink r:id="rId5" w:history="1">
        <w:r w:rsidRPr="0061122E">
          <w:rPr>
            <w:rFonts w:ascii="Roboto" w:hAnsi="Roboto" w:cs="Times New Roman"/>
            <w:i/>
            <w:iCs/>
            <w:color w:val="000000"/>
            <w:sz w:val="23"/>
            <w:szCs w:val="23"/>
            <w:bdr w:val="none" w:sz="0" w:space="0" w:color="auto" w:frame="1"/>
            <w:lang w:eastAsia="ru-RU"/>
          </w:rPr>
          <w:t>www.rao-esv.ru</w:t>
        </w:r>
      </w:hyperlink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в сети Интернет, а также номинальным держателям акций, зарегистрированным в реестре акционеров Общества, в электронной форме в течение 15 дней с даты получения требования о выкупе ПАО «РАО ЭС Востока».</w:t>
      </w:r>
    </w:p>
    <w:p w14:paraId="2D58F735" w14:textId="77777777" w:rsidR="0061122E" w:rsidRPr="0061122E" w:rsidRDefault="0061122E" w:rsidP="0061122E">
      <w:pPr>
        <w:shd w:val="clear" w:color="auto" w:fill="FFFFFF"/>
        <w:spacing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  <w:t>**</w:t>
      </w:r>
      <w:r w:rsidRPr="0061122E">
        <w:rPr>
          <w:rFonts w:ascii="Roboto" w:hAnsi="Roboto" w:cs="Times New Roman"/>
          <w:color w:val="000000"/>
          <w:sz w:val="23"/>
          <w:szCs w:val="23"/>
          <w:lang w:eastAsia="ru-RU"/>
        </w:rPr>
        <w:t> </w:t>
      </w:r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Бланк анкеты-заявления зарегистрированного лица и платежные реквизиты регистратора Вы можете получить на сайте регистратора </w:t>
      </w:r>
      <w:hyperlink r:id="rId6" w:history="1">
        <w:r w:rsidRPr="0061122E">
          <w:rPr>
            <w:rFonts w:ascii="Roboto" w:hAnsi="Roboto" w:cs="Times New Roman"/>
            <w:i/>
            <w:iCs/>
            <w:color w:val="000000"/>
            <w:sz w:val="23"/>
            <w:szCs w:val="23"/>
            <w:bdr w:val="none" w:sz="0" w:space="0" w:color="auto" w:frame="1"/>
            <w:lang w:eastAsia="ru-RU"/>
          </w:rPr>
          <w:t>www.rostatus.ru</w:t>
        </w:r>
      </w:hyperlink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(</w:t>
      </w:r>
      <w:hyperlink r:id="rId7" w:history="1">
        <w:r w:rsidRPr="0061122E">
          <w:rPr>
            <w:rFonts w:ascii="Roboto" w:hAnsi="Roboto" w:cs="Times New Roman"/>
            <w:i/>
            <w:iCs/>
            <w:color w:val="000000"/>
            <w:sz w:val="23"/>
            <w:szCs w:val="23"/>
            <w:bdr w:val="none" w:sz="0" w:space="0" w:color="auto" w:frame="1"/>
            <w:lang w:eastAsia="ru-RU"/>
          </w:rPr>
          <w:t>http://rostatus.ru/for-shareholders/blanks-s-2012/</w:t>
        </w:r>
      </w:hyperlink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 или по месту нахождения регистратора, филиалов, обособленных подразделений, а также в пунктах приема документов у трансфер-агентов. Подпись в анкете-заявлении совершается в присутствии уполномоченного представителя регистратора (в том числе трансфер-агента) или удостоверяется нотариально.</w:t>
      </w:r>
    </w:p>
    <w:p w14:paraId="49108558" w14:textId="77777777" w:rsidR="0061122E" w:rsidRPr="0061122E" w:rsidRDefault="0061122E" w:rsidP="0061122E">
      <w:pPr>
        <w:shd w:val="clear" w:color="auto" w:fill="FFFFFF"/>
        <w:spacing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 направлении документов по почте к анкете-заявлению зарегистрированного лица необходимо приложить нотариально удостоверенную копию документа, удостоверяющего личность, кроме того, подпись акционера на анкете зарегистрированного лица должна быть удостоверена нотариально.</w:t>
      </w:r>
    </w:p>
    <w:p w14:paraId="19D859B0" w14:textId="77777777" w:rsidR="0061122E" w:rsidRPr="0061122E" w:rsidRDefault="0061122E" w:rsidP="0061122E">
      <w:pPr>
        <w:shd w:val="clear" w:color="auto" w:fill="FFFFFF"/>
        <w:spacing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случае предоставления анкеты-заявления необходимо оплатить услуги регистратора по внесению изменений в информацию лицевого счета физического лица - 100 руб.</w:t>
      </w:r>
    </w:p>
    <w:p w14:paraId="1BF56AD0" w14:textId="77777777" w:rsidR="0061122E" w:rsidRPr="0061122E" w:rsidRDefault="0061122E" w:rsidP="0061122E">
      <w:pPr>
        <w:shd w:val="clear" w:color="auto" w:fill="FFFFFF"/>
        <w:spacing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случае изменения информации о зарегистрированном лице - юридическом лице нужно предоставить все документы, необходимые для внесения изменений в информацию о зарегистрированном лице, предусмотренные Правилами ведения реестра АО «СТАТУС» (</w:t>
      </w:r>
      <w:hyperlink r:id="rId8" w:history="1">
        <w:r w:rsidRPr="0061122E">
          <w:rPr>
            <w:rFonts w:ascii="Roboto" w:hAnsi="Roboto" w:cs="Times New Roman"/>
            <w:i/>
            <w:iCs/>
            <w:color w:val="000000"/>
            <w:sz w:val="23"/>
            <w:szCs w:val="23"/>
            <w:bdr w:val="none" w:sz="0" w:space="0" w:color="auto" w:frame="1"/>
            <w:lang w:eastAsia="ru-RU"/>
          </w:rPr>
          <w:t>http://rostatus.ru/for-shareholders/pravila-vedeniya-reestra/</w:t>
        </w:r>
      </w:hyperlink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).</w:t>
      </w:r>
    </w:p>
    <w:p w14:paraId="310F780B" w14:textId="77777777" w:rsidR="0061122E" w:rsidRPr="0061122E" w:rsidRDefault="0061122E" w:rsidP="0061122E">
      <w:pPr>
        <w:shd w:val="clear" w:color="auto" w:fill="FFFFFF"/>
        <w:spacing w:line="304" w:lineRule="atLeast"/>
        <w:textAlignment w:val="baseline"/>
        <w:rPr>
          <w:rFonts w:ascii="Roboto" w:hAnsi="Roboto" w:cs="Times New Roman"/>
          <w:color w:val="000000"/>
          <w:sz w:val="23"/>
          <w:szCs w:val="23"/>
          <w:lang w:eastAsia="ru-RU"/>
        </w:rPr>
      </w:pPr>
      <w:r w:rsidRPr="0061122E">
        <w:rPr>
          <w:rFonts w:ascii="Roboto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случае предоставления анкеты-заявления необходимо оплатить услуги регистратора по внесению изменений в информацию лицевого счета юридического лица - 500 руб.</w:t>
      </w:r>
    </w:p>
    <w:p w14:paraId="397D069A" w14:textId="77777777" w:rsidR="0074185D" w:rsidRDefault="00371EFD"/>
    <w:sectPr w:rsidR="0074185D" w:rsidSect="00E60B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0F0"/>
    <w:multiLevelType w:val="multilevel"/>
    <w:tmpl w:val="41DE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27503"/>
    <w:multiLevelType w:val="multilevel"/>
    <w:tmpl w:val="89C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D7A33"/>
    <w:multiLevelType w:val="multilevel"/>
    <w:tmpl w:val="7136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76BEF"/>
    <w:multiLevelType w:val="multilevel"/>
    <w:tmpl w:val="D9842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2E"/>
    <w:rsid w:val="00371EFD"/>
    <w:rsid w:val="0061122E"/>
    <w:rsid w:val="00AE5914"/>
    <w:rsid w:val="00B414FA"/>
    <w:rsid w:val="00E60B3E"/>
    <w:rsid w:val="00F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EAF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122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22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122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1122E"/>
  </w:style>
  <w:style w:type="character" w:styleId="a4">
    <w:name w:val="Hyperlink"/>
    <w:basedOn w:val="a0"/>
    <w:uiPriority w:val="99"/>
    <w:semiHidden/>
    <w:unhideWhenUsed/>
    <w:rsid w:val="00611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o-esv.ru/" TargetMode="External"/><Relationship Id="rId6" Type="http://schemas.openxmlformats.org/officeDocument/2006/relationships/hyperlink" Target="http://www.rostatus.ru/" TargetMode="External"/><Relationship Id="rId7" Type="http://schemas.openxmlformats.org/officeDocument/2006/relationships/hyperlink" Target="http://rostatus.ru/for-shareholders/blanks-s-2012/" TargetMode="External"/><Relationship Id="rId8" Type="http://schemas.openxmlformats.org/officeDocument/2006/relationships/hyperlink" Target="http://rostatus.ru/for-shareholders/pravila-vedeniya-reestr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8746</Characters>
  <Application>Microsoft Macintosh Word</Application>
  <DocSecurity>0</DocSecurity>
  <Lines>72</Lines>
  <Paragraphs>20</Paragraphs>
  <ScaleCrop>false</ScaleCrop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2016-07-05T12:49:00Z</dcterms:created>
  <dcterms:modified xsi:type="dcterms:W3CDTF">2016-07-06T06:42:00Z</dcterms:modified>
</cp:coreProperties>
</file>