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66" w:rsidRPr="00F07166" w:rsidRDefault="00F07166" w:rsidP="00F0716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07166">
        <w:rPr>
          <w:b/>
          <w:sz w:val="24"/>
          <w:szCs w:val="24"/>
        </w:rPr>
        <w:t>Проекты</w:t>
      </w:r>
      <w:r w:rsidR="00FF48D4" w:rsidRPr="00F07166">
        <w:rPr>
          <w:b/>
          <w:sz w:val="24"/>
          <w:szCs w:val="24"/>
        </w:rPr>
        <w:t xml:space="preserve"> р</w:t>
      </w:r>
      <w:r w:rsidRPr="00F07166">
        <w:rPr>
          <w:b/>
          <w:sz w:val="24"/>
          <w:szCs w:val="24"/>
        </w:rPr>
        <w:t>ешений по вопросам повестки дня</w:t>
      </w:r>
    </w:p>
    <w:p w:rsidR="00240C66" w:rsidRPr="00F07166" w:rsidRDefault="00FF48D4" w:rsidP="00F07166">
      <w:pPr>
        <w:spacing w:after="0" w:line="240" w:lineRule="auto"/>
        <w:jc w:val="center"/>
        <w:rPr>
          <w:b/>
          <w:sz w:val="24"/>
          <w:szCs w:val="24"/>
        </w:rPr>
      </w:pPr>
      <w:r w:rsidRPr="00F07166">
        <w:rPr>
          <w:b/>
          <w:sz w:val="24"/>
          <w:szCs w:val="24"/>
        </w:rPr>
        <w:t>внеочередного Общего собрания а</w:t>
      </w:r>
      <w:r w:rsidR="00F07166" w:rsidRPr="00F07166">
        <w:rPr>
          <w:b/>
          <w:sz w:val="24"/>
          <w:szCs w:val="24"/>
        </w:rPr>
        <w:t>кционеров ПАО «РАО ЭС Востока»,</w:t>
      </w:r>
    </w:p>
    <w:p w:rsidR="00F07166" w:rsidRPr="00F07166" w:rsidRDefault="00F07166" w:rsidP="00F07166">
      <w:pPr>
        <w:spacing w:after="0" w:line="240" w:lineRule="auto"/>
        <w:jc w:val="center"/>
        <w:rPr>
          <w:b/>
          <w:sz w:val="24"/>
          <w:szCs w:val="24"/>
        </w:rPr>
      </w:pPr>
      <w:r w:rsidRPr="00F07166">
        <w:rPr>
          <w:b/>
          <w:sz w:val="24"/>
          <w:szCs w:val="24"/>
        </w:rPr>
        <w:t>проводимого 12 апреля 2017 года</w:t>
      </w:r>
    </w:p>
    <w:p w:rsidR="00FF48D4" w:rsidRPr="00F07166" w:rsidRDefault="00FF48D4" w:rsidP="00F07166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FF48D4" w:rsidRPr="00F07166" w:rsidRDefault="00F07166" w:rsidP="00F07166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07166">
        <w:rPr>
          <w:b/>
          <w:sz w:val="24"/>
          <w:szCs w:val="24"/>
        </w:rPr>
        <w:t>Вопрос № 1:</w:t>
      </w:r>
      <w:r w:rsidR="00FF48D4" w:rsidRPr="00F07166">
        <w:rPr>
          <w:b/>
          <w:sz w:val="24"/>
          <w:szCs w:val="24"/>
        </w:rPr>
        <w:t xml:space="preserve"> </w:t>
      </w:r>
      <w:r w:rsidR="007D4E5C" w:rsidRPr="00F07166">
        <w:rPr>
          <w:b/>
          <w:sz w:val="24"/>
          <w:szCs w:val="24"/>
        </w:rPr>
        <w:t>О внесении изменений в Устав Общества</w:t>
      </w:r>
      <w:r w:rsidR="00FF48D4" w:rsidRPr="00F07166">
        <w:rPr>
          <w:b/>
          <w:sz w:val="24"/>
          <w:szCs w:val="24"/>
        </w:rPr>
        <w:t>.</w:t>
      </w:r>
    </w:p>
    <w:p w:rsidR="00FF48D4" w:rsidRPr="00F07166" w:rsidRDefault="00F07166" w:rsidP="00F07166">
      <w:pPr>
        <w:spacing w:after="0" w:line="240" w:lineRule="auto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F07166">
        <w:rPr>
          <w:b/>
          <w:bCs/>
          <w:sz w:val="24"/>
          <w:szCs w:val="24"/>
          <w:shd w:val="clear" w:color="auto" w:fill="FFFFFF"/>
        </w:rPr>
        <w:t>Проект решения:</w:t>
      </w:r>
    </w:p>
    <w:p w:rsidR="00FF48D4" w:rsidRPr="00F07166" w:rsidRDefault="007D4E5C" w:rsidP="00F07166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F07166">
        <w:rPr>
          <w:sz w:val="24"/>
          <w:szCs w:val="24"/>
          <w:shd w:val="clear" w:color="auto" w:fill="FFFFFF"/>
        </w:rPr>
        <w:t>Внести изменения в Устав Общества согласно приложению</w:t>
      </w:r>
      <w:r w:rsidR="00F21F46" w:rsidRPr="00F07166">
        <w:rPr>
          <w:sz w:val="24"/>
          <w:szCs w:val="24"/>
          <w:shd w:val="clear" w:color="auto" w:fill="FFFFFF"/>
        </w:rPr>
        <w:t>.</w:t>
      </w:r>
    </w:p>
    <w:p w:rsidR="00F21F46" w:rsidRPr="00F07166" w:rsidRDefault="00F21F46" w:rsidP="00F0716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F48D4" w:rsidRPr="00F07166" w:rsidRDefault="00F07166" w:rsidP="00F07166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07166">
        <w:rPr>
          <w:b/>
          <w:sz w:val="24"/>
          <w:szCs w:val="24"/>
        </w:rPr>
        <w:t>Вопрос № 2:</w:t>
      </w:r>
      <w:r w:rsidR="00FF48D4" w:rsidRPr="00F07166">
        <w:rPr>
          <w:b/>
          <w:sz w:val="24"/>
          <w:szCs w:val="24"/>
        </w:rPr>
        <w:t xml:space="preserve"> </w:t>
      </w:r>
      <w:r w:rsidR="00F21F46" w:rsidRPr="00F07166">
        <w:rPr>
          <w:b/>
          <w:sz w:val="24"/>
          <w:szCs w:val="24"/>
        </w:rPr>
        <w:t>О досрочном прекращении полномочий членов Совета директоров Общества и об избрании членов Совета директоров Общества</w:t>
      </w:r>
      <w:r w:rsidR="00FF48D4" w:rsidRPr="00F07166">
        <w:rPr>
          <w:b/>
          <w:sz w:val="24"/>
          <w:szCs w:val="24"/>
        </w:rPr>
        <w:t>.</w:t>
      </w:r>
    </w:p>
    <w:p w:rsidR="00FF48D4" w:rsidRPr="00F07166" w:rsidRDefault="00F07166" w:rsidP="00F07166">
      <w:pPr>
        <w:pStyle w:val="31"/>
        <w:ind w:firstLine="709"/>
        <w:jc w:val="both"/>
        <w:rPr>
          <w:b w:val="0"/>
          <w:i/>
          <w:iCs/>
          <w:sz w:val="24"/>
          <w:szCs w:val="24"/>
        </w:rPr>
      </w:pPr>
      <w:r w:rsidRPr="00F07166">
        <w:rPr>
          <w:sz w:val="24"/>
          <w:szCs w:val="24"/>
          <w:shd w:val="clear" w:color="auto" w:fill="FFFFFF"/>
        </w:rPr>
        <w:t>Проект решения:</w:t>
      </w:r>
    </w:p>
    <w:p w:rsidR="000057D3" w:rsidRPr="00F07166" w:rsidRDefault="00F07166" w:rsidP="00F07166">
      <w:pPr>
        <w:pStyle w:val="a"/>
        <w:numPr>
          <w:ilvl w:val="0"/>
          <w:numId w:val="0"/>
        </w:numPr>
        <w:tabs>
          <w:tab w:val="left" w:pos="851"/>
        </w:tabs>
        <w:spacing w:before="0" w:line="240" w:lineRule="auto"/>
        <w:ind w:firstLine="709"/>
        <w:rPr>
          <w:sz w:val="24"/>
          <w:szCs w:val="24"/>
        </w:rPr>
      </w:pPr>
      <w:r w:rsidRPr="00F07166">
        <w:rPr>
          <w:sz w:val="24"/>
          <w:szCs w:val="24"/>
        </w:rPr>
        <w:t>2.</w:t>
      </w:r>
      <w:r w:rsidR="000057D3" w:rsidRPr="00F07166">
        <w:rPr>
          <w:sz w:val="24"/>
          <w:szCs w:val="24"/>
        </w:rPr>
        <w:t>1. Досрочно прекратить полномочия членов Совета директоров Общества.</w:t>
      </w:r>
    </w:p>
    <w:p w:rsidR="000057D3" w:rsidRPr="00F07166" w:rsidRDefault="00F07166" w:rsidP="00F07166">
      <w:pPr>
        <w:pStyle w:val="a"/>
        <w:numPr>
          <w:ilvl w:val="0"/>
          <w:numId w:val="0"/>
        </w:numPr>
        <w:tabs>
          <w:tab w:val="left" w:pos="851"/>
        </w:tabs>
        <w:spacing w:before="0" w:after="120" w:line="240" w:lineRule="auto"/>
        <w:ind w:firstLine="709"/>
        <w:rPr>
          <w:sz w:val="24"/>
          <w:szCs w:val="24"/>
        </w:rPr>
      </w:pPr>
      <w:r w:rsidRPr="00F07166">
        <w:rPr>
          <w:sz w:val="24"/>
          <w:szCs w:val="24"/>
        </w:rPr>
        <w:t>2.</w:t>
      </w:r>
      <w:r w:rsidR="000057D3" w:rsidRPr="00F07166">
        <w:rPr>
          <w:sz w:val="24"/>
          <w:szCs w:val="24"/>
        </w:rPr>
        <w:t>2. В случае принятия внеочередным</w:t>
      </w:r>
      <w:r w:rsidRPr="00F07166">
        <w:rPr>
          <w:sz w:val="24"/>
          <w:szCs w:val="24"/>
        </w:rPr>
        <w:t xml:space="preserve"> Общим собранием акционеров ПАО </w:t>
      </w:r>
      <w:r w:rsidR="000057D3" w:rsidRPr="00F07166">
        <w:rPr>
          <w:sz w:val="24"/>
          <w:szCs w:val="24"/>
        </w:rPr>
        <w:t>«РАО ЭС Востока», проводимым 12.04.2017 г. (далее - Собрание), положительного решения по вопросу № 1 повестки дня Собрания «О внесении изменений в Устав Общества», избрать членами Совета директоров следующих лиц:</w:t>
      </w:r>
    </w:p>
    <w:p w:rsidR="00F21F46" w:rsidRPr="00F07166" w:rsidRDefault="00F21F46" w:rsidP="00F07166">
      <w:pPr>
        <w:tabs>
          <w:tab w:val="left" w:pos="7338"/>
        </w:tabs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F07166">
        <w:rPr>
          <w:sz w:val="24"/>
          <w:szCs w:val="24"/>
          <w:shd w:val="clear" w:color="auto" w:fill="FFFFFF"/>
        </w:rPr>
        <w:t>Количественный состав Совета директоров для голосования по п. 2.2 – 5 членов.</w:t>
      </w:r>
    </w:p>
    <w:p w:rsidR="00F21F46" w:rsidRPr="00F07166" w:rsidRDefault="002E4367" w:rsidP="00F07166">
      <w:pPr>
        <w:spacing w:after="12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F07166">
        <w:rPr>
          <w:sz w:val="24"/>
          <w:szCs w:val="24"/>
          <w:shd w:val="clear" w:color="auto" w:fill="FFFFFF"/>
        </w:rPr>
        <w:t>Число голосов для кумулятивного голосования по п. 2.2:</w:t>
      </w:r>
    </w:p>
    <w:tbl>
      <w:tblPr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06"/>
        <w:gridCol w:w="3998"/>
        <w:gridCol w:w="2268"/>
      </w:tblGrid>
      <w:tr w:rsidR="00F21F46" w:rsidRPr="00F07166" w:rsidTr="00F07166">
        <w:trPr>
          <w:cantSplit/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F46" w:rsidRPr="00F07166" w:rsidRDefault="00F21F46" w:rsidP="00F0716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07166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F46" w:rsidRPr="00F07166" w:rsidRDefault="00F21F46" w:rsidP="00F0716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07166">
              <w:rPr>
                <w:i/>
                <w:sz w:val="24"/>
                <w:szCs w:val="24"/>
              </w:rPr>
              <w:t>Ф.И.О. кандидата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1F46" w:rsidRPr="00F07166" w:rsidRDefault="00F21F46" w:rsidP="00F0716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07166">
              <w:rPr>
                <w:i/>
                <w:sz w:val="24"/>
                <w:szCs w:val="24"/>
              </w:rPr>
              <w:t>Должность*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1F46" w:rsidRPr="00F07166" w:rsidRDefault="002E4367" w:rsidP="00F0716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07166">
              <w:rPr>
                <w:i/>
                <w:sz w:val="24"/>
                <w:szCs w:val="24"/>
              </w:rPr>
              <w:t>Количество голосов «ЗА»</w:t>
            </w:r>
          </w:p>
        </w:tc>
      </w:tr>
      <w:tr w:rsidR="000057D3" w:rsidRPr="00F07166" w:rsidTr="00F07166">
        <w:trPr>
          <w:cantSplit/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D3" w:rsidRPr="00F07166" w:rsidRDefault="000057D3" w:rsidP="00F0716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16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Казаченков Андрей Валентинович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Член Правления, Первый заместитель Генерального директора ПАО «РусГидро»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57D3" w:rsidRPr="00F07166" w:rsidTr="00F07166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D3" w:rsidRPr="00F07166" w:rsidRDefault="000057D3" w:rsidP="00F0716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16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Перминов Дмитрий Витальевич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Директор Юридического департамента ПАО «РусГидро»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57D3" w:rsidRPr="00F07166" w:rsidTr="00F07166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D3" w:rsidRPr="00F07166" w:rsidRDefault="000057D3" w:rsidP="00F0716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16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07166">
              <w:rPr>
                <w:sz w:val="24"/>
                <w:szCs w:val="24"/>
              </w:rPr>
              <w:t>Хмарин</w:t>
            </w:r>
            <w:proofErr w:type="spellEnd"/>
            <w:r w:rsidRPr="00F07166"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Заместитель Генерального директора по экономике, инвестициям и закупочной деятельности ПАО «РусГидро»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57D3" w:rsidRPr="00F07166" w:rsidTr="00F07166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D3" w:rsidRPr="00F07166" w:rsidRDefault="000057D3" w:rsidP="00F0716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16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Толстогузов Сергей Николаевич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Заместитель Генерального директора – Директор Дивизиона «Дальний Восток» ПАО «РусГидро»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57D3" w:rsidRPr="00F07166" w:rsidTr="00F07166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D3" w:rsidRPr="00F07166" w:rsidRDefault="000057D3" w:rsidP="00F0716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16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07166">
              <w:rPr>
                <w:sz w:val="24"/>
                <w:szCs w:val="24"/>
              </w:rPr>
              <w:t>Первеева</w:t>
            </w:r>
            <w:proofErr w:type="spellEnd"/>
            <w:r w:rsidRPr="00F07166">
              <w:rPr>
                <w:sz w:val="24"/>
                <w:szCs w:val="24"/>
              </w:rPr>
              <w:t xml:space="preserve"> </w:t>
            </w:r>
            <w:proofErr w:type="spellStart"/>
            <w:r w:rsidRPr="00F07166">
              <w:rPr>
                <w:sz w:val="24"/>
                <w:szCs w:val="24"/>
              </w:rPr>
              <w:t>Байрта</w:t>
            </w:r>
            <w:proofErr w:type="spellEnd"/>
            <w:r w:rsidRPr="00F07166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Заместитель Генерального директора по управлению персоналом и организационному развитию ПАО «РусГидро»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57D3" w:rsidRPr="00F07166" w:rsidTr="00F07166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D3" w:rsidRPr="00F07166" w:rsidRDefault="000057D3" w:rsidP="00F0716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166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Пластинин Сергей Аркадьевич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Советник Председателя Правления - Генерального директора ПАО «РусГидро»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57D3" w:rsidRPr="00F07166" w:rsidTr="00F07166">
        <w:trPr>
          <w:cantSplit/>
          <w:trHeight w:val="412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07166">
              <w:rPr>
                <w:i/>
                <w:sz w:val="24"/>
                <w:szCs w:val="24"/>
              </w:rPr>
              <w:t>ПРОТИВ всех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0057D3" w:rsidRPr="00F07166" w:rsidTr="00F07166">
        <w:trPr>
          <w:cantSplit/>
          <w:trHeight w:val="412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07166">
              <w:rPr>
                <w:i/>
                <w:sz w:val="24"/>
                <w:szCs w:val="24"/>
              </w:rPr>
              <w:t>ВОЗДЕРЖАЛСЯ по всем кандидатам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F21F46" w:rsidRPr="00F07166" w:rsidRDefault="00F07166" w:rsidP="00F07166">
      <w:pPr>
        <w:tabs>
          <w:tab w:val="left" w:pos="7338"/>
        </w:tabs>
        <w:spacing w:after="0" w:line="240" w:lineRule="auto"/>
        <w:ind w:firstLine="709"/>
        <w:rPr>
          <w:i/>
          <w:sz w:val="24"/>
          <w:szCs w:val="24"/>
          <w:shd w:val="clear" w:color="auto" w:fill="FFFFFF"/>
        </w:rPr>
      </w:pPr>
      <w:r w:rsidRPr="00F07166">
        <w:rPr>
          <w:i/>
          <w:sz w:val="24"/>
          <w:szCs w:val="24"/>
        </w:rPr>
        <w:t>*</w:t>
      </w:r>
      <w:r w:rsidR="002E4367" w:rsidRPr="00F07166">
        <w:rPr>
          <w:i/>
          <w:sz w:val="24"/>
          <w:szCs w:val="24"/>
        </w:rPr>
        <w:t>Должности указаны на момент выдвижения кандидатов.</w:t>
      </w:r>
    </w:p>
    <w:p w:rsidR="00F07166" w:rsidRPr="00F07166" w:rsidRDefault="00F07166" w:rsidP="00F07166">
      <w:pPr>
        <w:tabs>
          <w:tab w:val="left" w:pos="0"/>
        </w:tabs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0057D3" w:rsidRPr="00F07166" w:rsidRDefault="000057D3" w:rsidP="00F07166">
      <w:pPr>
        <w:tabs>
          <w:tab w:val="left" w:pos="0"/>
        </w:tabs>
        <w:spacing w:after="12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F07166">
        <w:rPr>
          <w:sz w:val="24"/>
          <w:szCs w:val="24"/>
          <w:shd w:val="clear" w:color="auto" w:fill="FFFFFF"/>
        </w:rPr>
        <w:t>2.3. В случае непринятия внеочередным Общим собранием акционеров ПАО «РАО ЭС Востока», проводимым 12.04.2017 г. (далее - Собрание), положительного решения по вопросу № 1 повестки дня Собрания «О внесении изменений в Устав Общества»</w:t>
      </w:r>
      <w:r w:rsidR="00F07166" w:rsidRPr="00F07166">
        <w:rPr>
          <w:sz w:val="24"/>
          <w:szCs w:val="24"/>
          <w:shd w:val="clear" w:color="auto" w:fill="FFFFFF"/>
        </w:rPr>
        <w:t>,</w:t>
      </w:r>
      <w:r w:rsidRPr="00F07166">
        <w:rPr>
          <w:sz w:val="24"/>
          <w:szCs w:val="24"/>
          <w:shd w:val="clear" w:color="auto" w:fill="FFFFFF"/>
        </w:rPr>
        <w:t xml:space="preserve"> избрать членами Совета директоров следующих лиц:</w:t>
      </w:r>
    </w:p>
    <w:p w:rsidR="002E4367" w:rsidRPr="00F07166" w:rsidRDefault="002E4367" w:rsidP="00F07166">
      <w:pPr>
        <w:tabs>
          <w:tab w:val="left" w:pos="7338"/>
        </w:tabs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F07166">
        <w:rPr>
          <w:sz w:val="24"/>
          <w:szCs w:val="24"/>
          <w:shd w:val="clear" w:color="auto" w:fill="FFFFFF"/>
        </w:rPr>
        <w:t>Количественный состав Совета директоров для голосования по п. 2.3 – 9 членов.</w:t>
      </w:r>
    </w:p>
    <w:p w:rsidR="002E4367" w:rsidRPr="00F07166" w:rsidRDefault="002E4367" w:rsidP="00F07166">
      <w:pPr>
        <w:spacing w:after="12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F07166">
        <w:rPr>
          <w:sz w:val="24"/>
          <w:szCs w:val="24"/>
          <w:shd w:val="clear" w:color="auto" w:fill="FFFFFF"/>
        </w:rPr>
        <w:lastRenderedPageBreak/>
        <w:t>Число голосов для кумулятивного голосования по п. 2.3:</w:t>
      </w:r>
    </w:p>
    <w:tbl>
      <w:tblPr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3969"/>
        <w:gridCol w:w="2268"/>
      </w:tblGrid>
      <w:tr w:rsidR="002E4367" w:rsidRPr="00F07166" w:rsidTr="00F07166">
        <w:trPr>
          <w:cantSplit/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367" w:rsidRPr="00F07166" w:rsidRDefault="002E4367" w:rsidP="00F0716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07166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367" w:rsidRPr="00F07166" w:rsidRDefault="002E4367" w:rsidP="00F0716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07166">
              <w:rPr>
                <w:i/>
                <w:sz w:val="24"/>
                <w:szCs w:val="24"/>
              </w:rPr>
              <w:t>Ф.И.О.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367" w:rsidRPr="00F07166" w:rsidRDefault="002E4367" w:rsidP="00F0716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07166">
              <w:rPr>
                <w:i/>
                <w:sz w:val="24"/>
                <w:szCs w:val="24"/>
              </w:rPr>
              <w:t>Должность*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E4367" w:rsidRPr="00F07166" w:rsidRDefault="002E4367" w:rsidP="00F0716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07166">
              <w:rPr>
                <w:i/>
                <w:sz w:val="24"/>
                <w:szCs w:val="24"/>
              </w:rPr>
              <w:t>Количество голосов «ЗА»</w:t>
            </w:r>
          </w:p>
        </w:tc>
      </w:tr>
      <w:tr w:rsidR="000057D3" w:rsidRPr="00F07166" w:rsidTr="00F07166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16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Казаченков Андрей Валентинович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Член Правления, Первый заместитель Генерального директора ПАО «</w:t>
            </w:r>
            <w:proofErr w:type="spellStart"/>
            <w:r w:rsidRPr="00F07166">
              <w:rPr>
                <w:sz w:val="24"/>
                <w:szCs w:val="24"/>
              </w:rPr>
              <w:t>РусГидро</w:t>
            </w:r>
            <w:proofErr w:type="spellEnd"/>
            <w:r w:rsidRPr="00F0716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57D3" w:rsidRPr="00F07166" w:rsidTr="00F07166">
        <w:trPr>
          <w:cantSplit/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16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Перминов Дмитрий Витальевич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Директор Юридического департамента ПАО «</w:t>
            </w:r>
            <w:proofErr w:type="spellStart"/>
            <w:r w:rsidRPr="00F07166">
              <w:rPr>
                <w:sz w:val="24"/>
                <w:szCs w:val="24"/>
              </w:rPr>
              <w:t>РусГидро</w:t>
            </w:r>
            <w:proofErr w:type="spellEnd"/>
            <w:r w:rsidRPr="00F0716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57D3" w:rsidRPr="00F07166" w:rsidTr="00F07166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16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07166">
              <w:rPr>
                <w:sz w:val="24"/>
                <w:szCs w:val="24"/>
              </w:rPr>
              <w:t>Хмарин</w:t>
            </w:r>
            <w:proofErr w:type="spellEnd"/>
            <w:r w:rsidRPr="00F07166"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Заместитель Генерального директора по экономике, инвестициям и закупочной деятельности ПАО «</w:t>
            </w:r>
            <w:proofErr w:type="spellStart"/>
            <w:r w:rsidRPr="00F07166">
              <w:rPr>
                <w:sz w:val="24"/>
                <w:szCs w:val="24"/>
              </w:rPr>
              <w:t>РусГидро</w:t>
            </w:r>
            <w:proofErr w:type="spellEnd"/>
            <w:r w:rsidRPr="00F0716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57D3" w:rsidRPr="00F07166" w:rsidTr="00F07166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16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Толстогузов Сергей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Заместитель Генерального директора – Директор Дивизиона «Дальний Восток» ПАО «</w:t>
            </w:r>
            <w:proofErr w:type="spellStart"/>
            <w:r w:rsidRPr="00F07166">
              <w:rPr>
                <w:sz w:val="24"/>
                <w:szCs w:val="24"/>
              </w:rPr>
              <w:t>РусГидро</w:t>
            </w:r>
            <w:proofErr w:type="spellEnd"/>
            <w:r w:rsidRPr="00F0716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57D3" w:rsidRPr="00F07166" w:rsidTr="00F07166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16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07166">
              <w:rPr>
                <w:sz w:val="24"/>
                <w:szCs w:val="24"/>
              </w:rPr>
              <w:t>Первеева</w:t>
            </w:r>
            <w:proofErr w:type="spellEnd"/>
            <w:r w:rsidRPr="00F07166">
              <w:rPr>
                <w:sz w:val="24"/>
                <w:szCs w:val="24"/>
              </w:rPr>
              <w:t xml:space="preserve"> </w:t>
            </w:r>
            <w:proofErr w:type="spellStart"/>
            <w:r w:rsidRPr="00F07166">
              <w:rPr>
                <w:sz w:val="24"/>
                <w:szCs w:val="24"/>
              </w:rPr>
              <w:t>Байрта</w:t>
            </w:r>
            <w:proofErr w:type="spellEnd"/>
            <w:r w:rsidRPr="00F07166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Заместитель Генерального директора по управлению персоналом и организационному развитию ПАО «РусГидро»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57D3" w:rsidRPr="00F07166" w:rsidTr="00F07166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166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Пластинин Сергей Аркадьевич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spacing w:after="0" w:line="240" w:lineRule="auto"/>
              <w:rPr>
                <w:sz w:val="24"/>
                <w:szCs w:val="24"/>
              </w:rPr>
            </w:pPr>
            <w:r w:rsidRPr="00F07166">
              <w:rPr>
                <w:sz w:val="24"/>
                <w:szCs w:val="24"/>
              </w:rPr>
              <w:t>Советник Председателя Правления - Генерального директора ПАО «РусГидро»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0D67" w:rsidRPr="00F07166" w:rsidTr="00F07166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D67" w:rsidRPr="00F07166" w:rsidRDefault="00B00D67" w:rsidP="00F07166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166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67" w:rsidRPr="00F07166" w:rsidRDefault="00B00D67" w:rsidP="00F071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67" w:rsidRPr="00F07166" w:rsidRDefault="00B00D67" w:rsidP="00F071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67" w:rsidRPr="00F07166" w:rsidRDefault="00B00D67" w:rsidP="00F0716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0D67" w:rsidRPr="00F07166" w:rsidTr="00F07166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D67" w:rsidRPr="00F07166" w:rsidRDefault="00B00D67" w:rsidP="00F07166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166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67" w:rsidRPr="00F07166" w:rsidRDefault="00B00D67" w:rsidP="00F071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67" w:rsidRPr="00F07166" w:rsidRDefault="00B00D67" w:rsidP="00F071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67" w:rsidRPr="00F07166" w:rsidRDefault="00B00D67" w:rsidP="00F0716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0D67" w:rsidRPr="00F07166" w:rsidTr="00F07166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D67" w:rsidRPr="00F07166" w:rsidRDefault="00B00D67" w:rsidP="00F07166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166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67" w:rsidRPr="00F07166" w:rsidRDefault="00B00D67" w:rsidP="00F071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67" w:rsidRPr="00F07166" w:rsidRDefault="00B00D67" w:rsidP="00F071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67" w:rsidRPr="00F07166" w:rsidRDefault="00B00D67" w:rsidP="00F07166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057D3" w:rsidRPr="00F07166" w:rsidTr="00F07166">
        <w:trPr>
          <w:cantSplit/>
          <w:trHeight w:val="412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07166">
              <w:rPr>
                <w:i/>
                <w:sz w:val="24"/>
                <w:szCs w:val="24"/>
              </w:rPr>
              <w:t>ПРОТИВ всех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0057D3" w:rsidRPr="00F07166" w:rsidTr="00F07166">
        <w:trPr>
          <w:cantSplit/>
          <w:trHeight w:val="412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07166">
              <w:rPr>
                <w:i/>
                <w:sz w:val="24"/>
                <w:szCs w:val="24"/>
              </w:rPr>
              <w:t>ВОЗДЕРЖАЛСЯ по всем кандидатам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D3" w:rsidRPr="00F07166" w:rsidRDefault="000057D3" w:rsidP="00F07166">
            <w:pPr>
              <w:widowControl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2E4367" w:rsidRPr="00F07166" w:rsidRDefault="00F07166" w:rsidP="00F07166">
      <w:pPr>
        <w:tabs>
          <w:tab w:val="left" w:pos="7338"/>
        </w:tabs>
        <w:spacing w:after="0" w:line="240" w:lineRule="auto"/>
        <w:ind w:firstLine="709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</w:rPr>
        <w:t>*</w:t>
      </w:r>
      <w:r w:rsidR="002E4367" w:rsidRPr="00F07166">
        <w:rPr>
          <w:i/>
          <w:sz w:val="24"/>
          <w:szCs w:val="24"/>
        </w:rPr>
        <w:t>Должности указаны на момент выдвижения кандидатов.</w:t>
      </w:r>
    </w:p>
    <w:p w:rsidR="002E4367" w:rsidRPr="00F07166" w:rsidRDefault="002E4367" w:rsidP="00F07166">
      <w:pPr>
        <w:tabs>
          <w:tab w:val="left" w:pos="7338"/>
        </w:tabs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0057D3" w:rsidRPr="00F07166" w:rsidRDefault="000057D3" w:rsidP="00F07166">
      <w:pPr>
        <w:spacing w:after="0" w:line="240" w:lineRule="auto"/>
        <w:ind w:firstLine="709"/>
        <w:jc w:val="both"/>
        <w:rPr>
          <w:rFonts w:eastAsia="Times New Roman"/>
          <w:b/>
          <w:kern w:val="0"/>
          <w:sz w:val="24"/>
          <w:szCs w:val="24"/>
          <w:lang w:eastAsia="ru-RU"/>
        </w:rPr>
      </w:pPr>
      <w:r w:rsidRPr="00F07166">
        <w:rPr>
          <w:b/>
          <w:sz w:val="24"/>
          <w:szCs w:val="24"/>
        </w:rPr>
        <w:t>Вопрос № 3</w:t>
      </w:r>
      <w:r w:rsidR="00F07166" w:rsidRPr="00F07166">
        <w:rPr>
          <w:b/>
          <w:sz w:val="24"/>
          <w:szCs w:val="24"/>
        </w:rPr>
        <w:t>:</w:t>
      </w:r>
      <w:r w:rsidRPr="00F07166">
        <w:rPr>
          <w:b/>
          <w:sz w:val="24"/>
          <w:szCs w:val="24"/>
        </w:rPr>
        <w:t xml:space="preserve"> </w:t>
      </w:r>
      <w:r w:rsidRPr="00F07166">
        <w:rPr>
          <w:rFonts w:eastAsia="Times New Roman"/>
          <w:b/>
          <w:kern w:val="0"/>
          <w:sz w:val="24"/>
          <w:szCs w:val="24"/>
          <w:lang w:eastAsia="ru-RU"/>
        </w:rPr>
        <w:t>О передаче полномочий единоличного исполнительного органа Общества управляющей организации.</w:t>
      </w:r>
    </w:p>
    <w:p w:rsidR="000057D3" w:rsidRPr="00F07166" w:rsidRDefault="00F07166" w:rsidP="00F07166">
      <w:pPr>
        <w:pStyle w:val="31"/>
        <w:ind w:firstLine="709"/>
        <w:jc w:val="both"/>
        <w:rPr>
          <w:b w:val="0"/>
          <w:i/>
          <w:iCs/>
          <w:sz w:val="24"/>
          <w:szCs w:val="24"/>
        </w:rPr>
      </w:pPr>
      <w:r w:rsidRPr="00F07166">
        <w:rPr>
          <w:sz w:val="24"/>
          <w:szCs w:val="24"/>
          <w:shd w:val="clear" w:color="auto" w:fill="FFFFFF"/>
        </w:rPr>
        <w:t>Проект решения:</w:t>
      </w:r>
    </w:p>
    <w:p w:rsidR="000057D3" w:rsidRPr="00F07166" w:rsidRDefault="000057D3" w:rsidP="00F07166">
      <w:pPr>
        <w:widowControl w:val="0"/>
        <w:spacing w:after="0" w:line="240" w:lineRule="auto"/>
        <w:ind w:left="6" w:right="99" w:firstLine="703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Передать полномочия единоличного исполнительного органа ПАО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 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«РАО ЭС Востока» управляющей организации Публичному акционерному обществу «Федеральная гидрогенерирующая компания - </w:t>
      </w:r>
      <w:proofErr w:type="spellStart"/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РусГидро</w:t>
      </w:r>
      <w:proofErr w:type="spellEnd"/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» (ОГРН 1042401810494).</w:t>
      </w:r>
    </w:p>
    <w:p w:rsidR="000057D3" w:rsidRPr="00F07166" w:rsidRDefault="000057D3" w:rsidP="00F07166">
      <w:pPr>
        <w:tabs>
          <w:tab w:val="left" w:pos="7338"/>
        </w:tabs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0057D3" w:rsidRPr="00F07166" w:rsidRDefault="000057D3" w:rsidP="00F07166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07166">
        <w:rPr>
          <w:b/>
          <w:sz w:val="24"/>
          <w:szCs w:val="24"/>
        </w:rPr>
        <w:t>Вопрос № 4. Об одобрении договора займа, заключенного Обществом с ПАО «РусГидро», являющегося сделкой, в совершении которой имеется заинтересованность.</w:t>
      </w:r>
    </w:p>
    <w:p w:rsidR="000057D3" w:rsidRPr="00F07166" w:rsidRDefault="00F07166" w:rsidP="00F07166">
      <w:pPr>
        <w:pStyle w:val="31"/>
        <w:ind w:firstLine="709"/>
        <w:jc w:val="both"/>
        <w:rPr>
          <w:i/>
          <w:iCs/>
          <w:sz w:val="24"/>
          <w:szCs w:val="24"/>
        </w:rPr>
      </w:pPr>
      <w:r w:rsidRPr="00F07166">
        <w:rPr>
          <w:sz w:val="24"/>
          <w:szCs w:val="24"/>
          <w:shd w:val="clear" w:color="auto" w:fill="FFFFFF"/>
        </w:rPr>
        <w:t>Проект решения: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Одобрить Договор займа между ПАО «РАО ЭС Востока» и ПАО «РусГидро» как сделку, в совершении которой имеется заинтересованность, на следующих существенных условиях:</w:t>
      </w:r>
    </w:p>
    <w:p w:rsidR="00AC236B" w:rsidRPr="00CE76FF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/>
          <w:iCs/>
          <w:kern w:val="0"/>
          <w:sz w:val="24"/>
          <w:szCs w:val="24"/>
          <w:lang w:eastAsia="ru-RU"/>
        </w:rPr>
      </w:pPr>
      <w:r w:rsidRPr="00CE76FF">
        <w:rPr>
          <w:rFonts w:eastAsia="Times New Roman"/>
          <w:bCs/>
          <w:i/>
          <w:iCs/>
          <w:kern w:val="0"/>
          <w:sz w:val="24"/>
          <w:szCs w:val="24"/>
          <w:lang w:eastAsia="ru-RU"/>
        </w:rPr>
        <w:t>Стороны Договора: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Займодавец – ПАО «РусГидро»;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Заемщик – ПАО «РАО ЭС Востока».</w:t>
      </w:r>
    </w:p>
    <w:p w:rsidR="00AC236B" w:rsidRPr="00CE76FF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/>
          <w:iCs/>
          <w:kern w:val="0"/>
          <w:sz w:val="24"/>
          <w:szCs w:val="24"/>
          <w:lang w:eastAsia="ru-RU"/>
        </w:rPr>
      </w:pPr>
      <w:r w:rsidRPr="00CE76FF">
        <w:rPr>
          <w:rFonts w:eastAsia="Times New Roman"/>
          <w:bCs/>
          <w:i/>
          <w:iCs/>
          <w:kern w:val="0"/>
          <w:sz w:val="24"/>
          <w:szCs w:val="24"/>
          <w:lang w:eastAsia="ru-RU"/>
        </w:rPr>
        <w:t xml:space="preserve">Предмет Договора: 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Займодавец передает в собственность Заемщику денежную сумму в размере 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lastRenderedPageBreak/>
        <w:t>8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 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522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 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514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 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171 (Восемь миллиардов пятьсот двадцать два миллиона пятьсот четырнадцать тысяч сто семьдесят один) рубль 85 копеек (далее – Заем), а Заемщик обязуется возвратить Займодавцу сумму займа, а также уплатить проценты за пользование займом и другие платежи в порядке и на условиях, установленных Договором.</w:t>
      </w:r>
    </w:p>
    <w:p w:rsidR="00AC236B" w:rsidRPr="00F07166" w:rsidRDefault="00AC236B" w:rsidP="00F07166">
      <w:pPr>
        <w:widowControl w:val="0"/>
        <w:spacing w:after="120" w:line="240" w:lineRule="auto"/>
        <w:ind w:firstLine="709"/>
        <w:jc w:val="both"/>
        <w:rPr>
          <w:rFonts w:eastAsia="Times New Roman"/>
          <w:b/>
          <w:bCs/>
          <w:i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Заем по Договору является целевым и предоставляется на погашение задолженности Заёмщика перед банками по следующим кредитным договорам: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333"/>
        <w:gridCol w:w="3985"/>
        <w:gridCol w:w="2605"/>
      </w:tblGrid>
      <w:tr w:rsidR="00CE76FF" w:rsidRPr="00F07166" w:rsidTr="00CE76FF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C236B" w:rsidRPr="00F07166" w:rsidRDefault="00AC236B" w:rsidP="00F071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kern w:val="0"/>
                <w:sz w:val="24"/>
                <w:szCs w:val="24"/>
                <w:lang w:eastAsia="ru-RU"/>
              </w:rPr>
            </w:pPr>
            <w:r w:rsidRPr="00F07166">
              <w:rPr>
                <w:rFonts w:eastAsia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>№</w:t>
            </w:r>
            <w:r w:rsidR="00F07166">
              <w:rPr>
                <w:rFonts w:eastAsia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F07166">
              <w:rPr>
                <w:rFonts w:eastAsia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3" w:type="dxa"/>
            <w:shd w:val="clear" w:color="auto" w:fill="F2F2F2" w:themeFill="background1" w:themeFillShade="F2"/>
            <w:vAlign w:val="center"/>
          </w:tcPr>
          <w:p w:rsidR="00AC236B" w:rsidRPr="00F07166" w:rsidRDefault="00AC236B" w:rsidP="00F071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kern w:val="0"/>
                <w:sz w:val="24"/>
                <w:szCs w:val="24"/>
                <w:lang w:eastAsia="ru-RU"/>
              </w:rPr>
            </w:pPr>
            <w:r w:rsidRPr="00F07166">
              <w:rPr>
                <w:rFonts w:eastAsia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>Банк-кредитор</w:t>
            </w:r>
          </w:p>
        </w:tc>
        <w:tc>
          <w:tcPr>
            <w:tcW w:w="3985" w:type="dxa"/>
            <w:shd w:val="clear" w:color="auto" w:fill="F2F2F2" w:themeFill="background1" w:themeFillShade="F2"/>
            <w:vAlign w:val="center"/>
          </w:tcPr>
          <w:p w:rsidR="00AC236B" w:rsidRPr="00F07166" w:rsidRDefault="00AC236B" w:rsidP="00F071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kern w:val="0"/>
                <w:sz w:val="24"/>
                <w:szCs w:val="24"/>
                <w:lang w:eastAsia="ru-RU"/>
              </w:rPr>
            </w:pPr>
            <w:r w:rsidRPr="00F07166">
              <w:rPr>
                <w:rFonts w:eastAsia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>Реквизиты кредитного договора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AC236B" w:rsidRPr="00F07166" w:rsidRDefault="00F07166" w:rsidP="00F07166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kern w:val="0"/>
                <w:sz w:val="24"/>
                <w:szCs w:val="24"/>
                <w:lang w:eastAsia="ru-RU"/>
              </w:rPr>
            </w:pPr>
            <w:r w:rsidRPr="00F07166">
              <w:rPr>
                <w:rFonts w:eastAsia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 xml:space="preserve">Сумма </w:t>
            </w:r>
            <w:r w:rsidR="00AC236B" w:rsidRPr="00F07166">
              <w:rPr>
                <w:rFonts w:eastAsia="Times New Roman"/>
                <w:i/>
                <w:color w:val="000000"/>
                <w:kern w:val="0"/>
                <w:sz w:val="24"/>
                <w:szCs w:val="24"/>
                <w:lang w:eastAsia="ru-RU"/>
              </w:rPr>
              <w:t>рефинансируемого основного долга, руб.</w:t>
            </w:r>
          </w:p>
        </w:tc>
      </w:tr>
      <w:tr w:rsidR="00AC236B" w:rsidRPr="00F07166" w:rsidTr="00CE76FF">
        <w:tc>
          <w:tcPr>
            <w:tcW w:w="851" w:type="dxa"/>
          </w:tcPr>
          <w:p w:rsidR="00AC236B" w:rsidRPr="00F07166" w:rsidRDefault="00AC236B" w:rsidP="00F07166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0716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</w:tcPr>
          <w:p w:rsidR="00AC236B" w:rsidRPr="00F07166" w:rsidRDefault="00AC236B" w:rsidP="00F07166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0716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Банк ВТБ (ПАО)</w:t>
            </w:r>
          </w:p>
        </w:tc>
        <w:tc>
          <w:tcPr>
            <w:tcW w:w="3985" w:type="dxa"/>
          </w:tcPr>
          <w:p w:rsidR="00AC236B" w:rsidRPr="00F07166" w:rsidRDefault="00AC236B" w:rsidP="00F07166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0716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№702000/2016/00100 от 23.12.2016</w:t>
            </w:r>
          </w:p>
        </w:tc>
        <w:tc>
          <w:tcPr>
            <w:tcW w:w="2605" w:type="dxa"/>
          </w:tcPr>
          <w:p w:rsidR="00AC236B" w:rsidRPr="00F07166" w:rsidRDefault="00AC236B" w:rsidP="00F07166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0716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7 200 000 000,00</w:t>
            </w:r>
          </w:p>
        </w:tc>
      </w:tr>
      <w:tr w:rsidR="00AC236B" w:rsidRPr="00F07166" w:rsidTr="00CE76FF">
        <w:tc>
          <w:tcPr>
            <w:tcW w:w="851" w:type="dxa"/>
          </w:tcPr>
          <w:p w:rsidR="00AC236B" w:rsidRPr="00F07166" w:rsidRDefault="00AC236B" w:rsidP="00F07166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0716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</w:tcPr>
          <w:p w:rsidR="00AC236B" w:rsidRPr="00F07166" w:rsidRDefault="00AC236B" w:rsidP="00F07166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0716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Газпромбанк (АО)</w:t>
            </w:r>
          </w:p>
        </w:tc>
        <w:tc>
          <w:tcPr>
            <w:tcW w:w="3985" w:type="dxa"/>
          </w:tcPr>
          <w:p w:rsidR="00AC236B" w:rsidRPr="00F07166" w:rsidRDefault="00AC236B" w:rsidP="00F07166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0716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№4016-016-КЛ от 08.07.2016</w:t>
            </w:r>
          </w:p>
        </w:tc>
        <w:tc>
          <w:tcPr>
            <w:tcW w:w="2605" w:type="dxa"/>
          </w:tcPr>
          <w:p w:rsidR="00AC236B" w:rsidRPr="00F07166" w:rsidRDefault="00AC236B" w:rsidP="00F07166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0716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1 322 514 171,85</w:t>
            </w:r>
          </w:p>
        </w:tc>
      </w:tr>
      <w:tr w:rsidR="00AC236B" w:rsidRPr="00F07166" w:rsidTr="00CE76FF">
        <w:tc>
          <w:tcPr>
            <w:tcW w:w="7169" w:type="dxa"/>
            <w:gridSpan w:val="3"/>
          </w:tcPr>
          <w:p w:rsidR="00AC236B" w:rsidRPr="00F07166" w:rsidRDefault="00AC236B" w:rsidP="00F07166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0716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05" w:type="dxa"/>
          </w:tcPr>
          <w:p w:rsidR="00AC236B" w:rsidRPr="00F07166" w:rsidRDefault="00AC236B" w:rsidP="00F07166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F07166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8 522 514 171,85</w:t>
            </w:r>
          </w:p>
        </w:tc>
      </w:tr>
    </w:tbl>
    <w:p w:rsidR="00AC236B" w:rsidRPr="00CE76FF" w:rsidRDefault="00AC236B" w:rsidP="00CE76FF">
      <w:pPr>
        <w:widowControl w:val="0"/>
        <w:spacing w:before="120" w:after="0" w:line="240" w:lineRule="auto"/>
        <w:ind w:firstLine="709"/>
        <w:jc w:val="both"/>
        <w:rPr>
          <w:rFonts w:eastAsia="Times New Roman"/>
          <w:bCs/>
          <w:i/>
          <w:iCs/>
          <w:kern w:val="0"/>
          <w:sz w:val="24"/>
          <w:szCs w:val="24"/>
          <w:lang w:eastAsia="ru-RU"/>
        </w:rPr>
      </w:pPr>
      <w:r w:rsidRPr="00CE76FF">
        <w:rPr>
          <w:rFonts w:eastAsia="Times New Roman"/>
          <w:bCs/>
          <w:i/>
          <w:iCs/>
          <w:kern w:val="0"/>
          <w:sz w:val="24"/>
          <w:szCs w:val="24"/>
          <w:lang w:eastAsia="ru-RU"/>
        </w:rPr>
        <w:t>Процентная ставка: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Период 1 - с даты выдачи займа до 31.12.2017. 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В течение Периода 1 процентная ставка определяется по формуле: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proofErr w:type="gramStart"/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K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(</w:t>
      </w:r>
      <w:proofErr w:type="gramEnd"/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n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)=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K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цб+1,5%-(</w:t>
      </w:r>
      <w:proofErr w:type="spellStart"/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Div</w:t>
      </w:r>
      <w:proofErr w:type="spellEnd"/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п (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n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))/(55 000 000 000)*100%,  где 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proofErr w:type="gramStart"/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K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(</w:t>
      </w:r>
      <w:proofErr w:type="gramEnd"/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n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) – процентная ставка по займам в год 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n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;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K</w:t>
      </w:r>
      <w:proofErr w:type="spellStart"/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цб</w:t>
      </w:r>
      <w:proofErr w:type="spellEnd"/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 – ключевая ставка Банка России;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proofErr w:type="spellStart"/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Div</w:t>
      </w:r>
      <w:proofErr w:type="spellEnd"/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п (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n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) – плановый объем дивидендных выплат ПАО «РусГидро» в текущем году в отношении Пакета акций за вычетом налога на дивидендный доход, предусмотренный утвержденным бизнес-планом ПАО «РусГидро». Для целей расчета процентной ставки Периода 1 </w:t>
      </w:r>
      <w:proofErr w:type="spellStart"/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Div</w:t>
      </w:r>
      <w:proofErr w:type="spellEnd"/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п (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n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) принимается равным 2 805 750 000 (Два миллиарда восемьсот пять миллионов семьсот пятьдесят тысяч) рублей;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Пакет акций – пакет акций ПАО «РусГидро», составляющий 12,9% от уставного капитала ПАО «РусГидро».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Периоды 2, 3 … 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n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 – с 01 января по 31 декабря соответствующего года, начиная с </w:t>
      </w:r>
      <w:r w:rsidR="00CE76FF">
        <w:rPr>
          <w:rFonts w:eastAsia="Times New Roman"/>
          <w:bCs/>
          <w:iCs/>
          <w:kern w:val="0"/>
          <w:sz w:val="24"/>
          <w:szCs w:val="24"/>
          <w:lang w:eastAsia="ru-RU"/>
        </w:rPr>
        <w:t>2018 года.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В Периодах 2, 3 … 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n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 процентная ставка по займам определяется по формуле: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K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(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n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)=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K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цб+1,5%-(</w:t>
      </w:r>
      <w:proofErr w:type="spellStart"/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Div</w:t>
      </w:r>
      <w:proofErr w:type="spellEnd"/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п (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n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)+ </w:t>
      </w:r>
      <w:proofErr w:type="spellStart"/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Div</w:t>
      </w:r>
      <w:proofErr w:type="spellEnd"/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ф( 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n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-1)-</w:t>
      </w:r>
      <w:proofErr w:type="spellStart"/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Div</w:t>
      </w:r>
      <w:proofErr w:type="spellEnd"/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п(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n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-1))/(55 000 000 000)*100%, где 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proofErr w:type="spellStart"/>
      <w:proofErr w:type="gramStart"/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Div</w:t>
      </w:r>
      <w:proofErr w:type="spellEnd"/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ф(</w:t>
      </w:r>
      <w:proofErr w:type="gramEnd"/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n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-1) – фактически уплаченный ПАО «РусГидро» в предыдущем году объем дивидендных выплат в отношении Пакета акций за вычетом налога на дивидендный доход;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proofErr w:type="spellStart"/>
      <w:proofErr w:type="gramStart"/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Div</w:t>
      </w:r>
      <w:proofErr w:type="spellEnd"/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п(</w:t>
      </w:r>
      <w:proofErr w:type="gramEnd"/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n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-1) – плановый объем дивидендных выплат ПАО «РусГидро» в предыдущем году в отношении Пакета акций за вычетом налога на дивидендных доход, учтенный при расчете процентной ставки для Периода </w:t>
      </w:r>
      <w:r w:rsidRPr="00F07166">
        <w:rPr>
          <w:rFonts w:eastAsia="Times New Roman"/>
          <w:bCs/>
          <w:iCs/>
          <w:kern w:val="0"/>
          <w:sz w:val="24"/>
          <w:szCs w:val="24"/>
          <w:lang w:val="en-US" w:eastAsia="ru-RU"/>
        </w:rPr>
        <w:t>n</w:t>
      </w: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-1.</w:t>
      </w:r>
    </w:p>
    <w:p w:rsidR="00AC236B" w:rsidRPr="00CE76FF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/>
          <w:iCs/>
          <w:kern w:val="0"/>
          <w:sz w:val="24"/>
          <w:szCs w:val="24"/>
          <w:lang w:eastAsia="ru-RU"/>
        </w:rPr>
      </w:pPr>
      <w:r w:rsidRPr="00CE76FF">
        <w:rPr>
          <w:rFonts w:eastAsia="Times New Roman"/>
          <w:bCs/>
          <w:i/>
          <w:iCs/>
          <w:kern w:val="0"/>
          <w:sz w:val="24"/>
          <w:szCs w:val="24"/>
          <w:lang w:eastAsia="ru-RU"/>
        </w:rPr>
        <w:t>Срок пользования суммой займа: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5 (Пять) лет с даты заключения Договора.</w:t>
      </w:r>
    </w:p>
    <w:p w:rsidR="00AC236B" w:rsidRPr="00CE76FF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/>
          <w:iCs/>
          <w:kern w:val="0"/>
          <w:sz w:val="24"/>
          <w:szCs w:val="24"/>
          <w:lang w:eastAsia="ru-RU"/>
        </w:rPr>
      </w:pPr>
      <w:r w:rsidRPr="00CE76FF">
        <w:rPr>
          <w:rFonts w:eastAsia="Times New Roman"/>
          <w:bCs/>
          <w:i/>
          <w:iCs/>
          <w:kern w:val="0"/>
          <w:sz w:val="24"/>
          <w:szCs w:val="24"/>
          <w:lang w:eastAsia="ru-RU"/>
        </w:rPr>
        <w:t>Лицо (лица), имеющие заинтересованность в совершении сделки и основания, по которым лицо (каждое из лиц), имеющее заинтересованность в совершении сделки, является таковым: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- ПАО «РусГидро», контролирующее ПАО «РАО ЭС Востока» (прямой контроль), имеет заинтересованность в совершении сделки, поскольку является стороной в данной сделке;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- Председатель Совета директоров ПАО «РАО ЭС Востока» </w:t>
      </w:r>
      <w:proofErr w:type="spellStart"/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Шульгинов</w:t>
      </w:r>
      <w:proofErr w:type="spellEnd"/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 xml:space="preserve"> Николай Григорьевич имеет заинтересованность в совершении сделки, поскольку занимает должности в органах управления юридического лица, являющегося стороной в сделке – является Председателем Правления – Генеральным директором ПАО «РусГидро» и членом Совета директоров ПАО «РусГидро»;</w:t>
      </w:r>
    </w:p>
    <w:p w:rsidR="00AC236B" w:rsidRPr="00F07166" w:rsidRDefault="00AC236B" w:rsidP="00F0716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kern w:val="0"/>
          <w:sz w:val="24"/>
          <w:szCs w:val="24"/>
          <w:lang w:eastAsia="ru-RU"/>
        </w:rPr>
      </w:pPr>
      <w:r w:rsidRPr="00F07166">
        <w:rPr>
          <w:rFonts w:eastAsia="Times New Roman"/>
          <w:bCs/>
          <w:iCs/>
          <w:kern w:val="0"/>
          <w:sz w:val="24"/>
          <w:szCs w:val="24"/>
          <w:lang w:eastAsia="ru-RU"/>
        </w:rPr>
        <w:t>- член Совета директоров ПАО «РАО ЭС Востока» Казаченков Андрей Валентинович имеет заинтересованность в совершении сделки, поскольку занимает должность в органах управления юридического лица, являющегося стороной в сделке – является членом Правления ПАО «РусГидро».</w:t>
      </w:r>
    </w:p>
    <w:sectPr w:rsidR="00AC236B" w:rsidRPr="00F07166" w:rsidSect="00F07166">
      <w:footerReference w:type="default" r:id="rId7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EE" w:rsidRDefault="00300FEE" w:rsidP="00CE76FF">
      <w:pPr>
        <w:spacing w:after="0" w:line="240" w:lineRule="auto"/>
      </w:pPr>
      <w:r>
        <w:separator/>
      </w:r>
    </w:p>
  </w:endnote>
  <w:endnote w:type="continuationSeparator" w:id="0">
    <w:p w:rsidR="00300FEE" w:rsidRDefault="00300FEE" w:rsidP="00CE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5188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E76FF" w:rsidRPr="00CE76FF" w:rsidRDefault="00CE76FF">
        <w:pPr>
          <w:pStyle w:val="a8"/>
          <w:jc w:val="right"/>
          <w:rPr>
            <w:sz w:val="24"/>
            <w:szCs w:val="24"/>
          </w:rPr>
        </w:pPr>
        <w:r w:rsidRPr="00CE76FF">
          <w:rPr>
            <w:sz w:val="24"/>
            <w:szCs w:val="24"/>
          </w:rPr>
          <w:fldChar w:fldCharType="begin"/>
        </w:r>
        <w:r w:rsidRPr="00CE76FF">
          <w:rPr>
            <w:sz w:val="24"/>
            <w:szCs w:val="24"/>
          </w:rPr>
          <w:instrText>PAGE   \* MERGEFORMAT</w:instrText>
        </w:r>
        <w:r w:rsidRPr="00CE76F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CE76FF">
          <w:rPr>
            <w:sz w:val="24"/>
            <w:szCs w:val="24"/>
          </w:rPr>
          <w:fldChar w:fldCharType="end"/>
        </w:r>
      </w:p>
    </w:sdtContent>
  </w:sdt>
  <w:p w:rsidR="00CE76FF" w:rsidRDefault="00CE76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EE" w:rsidRDefault="00300FEE" w:rsidP="00CE76FF">
      <w:pPr>
        <w:spacing w:after="0" w:line="240" w:lineRule="auto"/>
      </w:pPr>
      <w:r>
        <w:separator/>
      </w:r>
    </w:p>
  </w:footnote>
  <w:footnote w:type="continuationSeparator" w:id="0">
    <w:p w:rsidR="00300FEE" w:rsidRDefault="00300FEE" w:rsidP="00CE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3FAE7EE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1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D4"/>
    <w:rsid w:val="000057D3"/>
    <w:rsid w:val="0003264A"/>
    <w:rsid w:val="00240C66"/>
    <w:rsid w:val="00293634"/>
    <w:rsid w:val="002E4367"/>
    <w:rsid w:val="00300FEE"/>
    <w:rsid w:val="007D4E5C"/>
    <w:rsid w:val="009624C6"/>
    <w:rsid w:val="00AC236B"/>
    <w:rsid w:val="00B00D67"/>
    <w:rsid w:val="00B144E7"/>
    <w:rsid w:val="00CB3F86"/>
    <w:rsid w:val="00CE76FF"/>
    <w:rsid w:val="00F07166"/>
    <w:rsid w:val="00F21F46"/>
    <w:rsid w:val="00F2265A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06AA"/>
  <w15:docId w15:val="{4C09D543-736C-4256-99BD-6412ABB8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2E4367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lang w:eastAsia="ru-RU"/>
    </w:rPr>
  </w:style>
  <w:style w:type="paragraph" w:styleId="3">
    <w:name w:val="heading 3"/>
    <w:basedOn w:val="a0"/>
    <w:next w:val="a0"/>
    <w:link w:val="30"/>
    <w:qFormat/>
    <w:rsid w:val="002E4367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FF48D4"/>
    <w:pPr>
      <w:widowControl w:val="0"/>
      <w:spacing w:after="0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FF48D4"/>
    <w:rPr>
      <w:rFonts w:eastAsia="Times New Roman"/>
      <w:b/>
      <w:bCs/>
      <w:kern w:val="0"/>
      <w:sz w:val="20"/>
      <w:szCs w:val="20"/>
      <w:lang w:eastAsia="ru-RU"/>
    </w:rPr>
  </w:style>
  <w:style w:type="paragraph" w:styleId="a">
    <w:name w:val="List Number"/>
    <w:basedOn w:val="a0"/>
    <w:rsid w:val="00FF48D4"/>
    <w:pPr>
      <w:numPr>
        <w:numId w:val="1"/>
      </w:numPr>
      <w:spacing w:before="60" w:after="0" w:line="360" w:lineRule="auto"/>
      <w:jc w:val="both"/>
    </w:pPr>
    <w:rPr>
      <w:rFonts w:eastAsia="Times New Roman"/>
      <w:color w:val="000000"/>
      <w:kern w:val="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E4367"/>
    <w:rPr>
      <w:rFonts w:ascii="Arial" w:eastAsia="Times New Roman" w:hAnsi="Arial" w:cs="Arial"/>
      <w:b/>
      <w:bCs/>
      <w:i/>
      <w:iCs/>
      <w:kern w:val="0"/>
      <w:lang w:eastAsia="ru-RU"/>
    </w:rPr>
  </w:style>
  <w:style w:type="character" w:customStyle="1" w:styleId="30">
    <w:name w:val="Заголовок 3 Знак"/>
    <w:basedOn w:val="a1"/>
    <w:link w:val="3"/>
    <w:rsid w:val="002E4367"/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00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057D3"/>
  </w:style>
  <w:style w:type="paragraph" w:styleId="a4">
    <w:name w:val="Body Text Indent"/>
    <w:basedOn w:val="a0"/>
    <w:link w:val="a5"/>
    <w:uiPriority w:val="99"/>
    <w:semiHidden/>
    <w:unhideWhenUsed/>
    <w:rsid w:val="00F2265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F2265A"/>
  </w:style>
  <w:style w:type="paragraph" w:styleId="a6">
    <w:name w:val="header"/>
    <w:basedOn w:val="a0"/>
    <w:link w:val="a7"/>
    <w:uiPriority w:val="99"/>
    <w:unhideWhenUsed/>
    <w:rsid w:val="00CE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CE76FF"/>
  </w:style>
  <w:style w:type="paragraph" w:styleId="a8">
    <w:name w:val="footer"/>
    <w:basedOn w:val="a0"/>
    <w:link w:val="a9"/>
    <w:uiPriority w:val="99"/>
    <w:unhideWhenUsed/>
    <w:rsid w:val="00CE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CE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Александровна</dc:creator>
  <cp:keywords/>
  <dc:description/>
  <cp:lastModifiedBy>Радаева Алла Сергеевна</cp:lastModifiedBy>
  <cp:revision>3</cp:revision>
  <dcterms:created xsi:type="dcterms:W3CDTF">2017-03-22T15:30:00Z</dcterms:created>
  <dcterms:modified xsi:type="dcterms:W3CDTF">2017-03-22T15:42:00Z</dcterms:modified>
</cp:coreProperties>
</file>