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35" w:rsidRDefault="00E0239E" w:rsidP="00D2565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33340" cy="1190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239E" w:rsidRDefault="00E0239E" w:rsidP="00D2565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</w:p>
    <w:p w:rsidR="00095535" w:rsidRDefault="00EE173A" w:rsidP="00D2565B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Чистая прибыль</w:t>
      </w:r>
      <w:r w:rsidR="0059033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="00FC34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Группы Р</w:t>
      </w:r>
      <w:r w:rsidR="00D85767" w:rsidRPr="00D256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АО Э</w:t>
      </w:r>
      <w:r w:rsidR="00FC34CC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</w:t>
      </w:r>
      <w:r w:rsidR="00D85767" w:rsidRPr="00D2565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Востока</w:t>
      </w:r>
      <w:r w:rsid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по МСФО </w:t>
      </w:r>
      <w:r w:rsid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</w:t>
      </w:r>
      <w:r w:rsidR="00971C30" w:rsidRP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первый квартал 2013 г. </w:t>
      </w:r>
      <w:r w:rsidR="00971C30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выросла на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78</w:t>
      </w:r>
      <w:r w:rsidR="0059033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%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EE173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 4 468 млн. руб.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68715B" w:rsidRDefault="0068715B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proofErr w:type="gramStart"/>
      <w:r w:rsidRPr="0068715B">
        <w:rPr>
          <w:rFonts w:ascii="Tahoma" w:eastAsia="Times New Roman" w:hAnsi="Tahoma" w:cs="Tahoma"/>
          <w:b/>
          <w:sz w:val="24"/>
          <w:szCs w:val="24"/>
          <w:lang w:eastAsia="ru-RU"/>
        </w:rPr>
        <w:t>20</w:t>
      </w:r>
      <w:r w:rsidR="000E1269" w:rsidRPr="000E1269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b/>
          <w:sz w:val="24"/>
          <w:szCs w:val="24"/>
          <w:lang w:eastAsia="ru-RU"/>
        </w:rPr>
        <w:t>июня</w:t>
      </w:r>
      <w:r w:rsidR="000E1269" w:rsidRPr="000E1269">
        <w:rPr>
          <w:rFonts w:ascii="Tahoma" w:eastAsia="Times New Roman" w:hAnsi="Tahoma" w:cs="Tahoma"/>
          <w:b/>
          <w:sz w:val="24"/>
          <w:szCs w:val="24"/>
          <w:lang w:eastAsia="ru-RU"/>
        </w:rPr>
        <w:t>, Москва</w:t>
      </w:r>
      <w:r w:rsidR="000E1269">
        <w:rPr>
          <w:rFonts w:ascii="Tahoma" w:eastAsia="Times New Roman" w:hAnsi="Tahoma" w:cs="Tahoma"/>
          <w:sz w:val="24"/>
          <w:szCs w:val="24"/>
          <w:lang w:eastAsia="ru-RU"/>
        </w:rPr>
        <w:t xml:space="preserve"> -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Группа «</w:t>
      </w:r>
      <w:r w:rsidR="00D85767" w:rsidRPr="00A75D88">
        <w:rPr>
          <w:rFonts w:ascii="Tahoma" w:eastAsia="Times New Roman" w:hAnsi="Tahoma" w:cs="Tahoma"/>
          <w:sz w:val="24"/>
          <w:szCs w:val="24"/>
          <w:lang w:eastAsia="ru-RU"/>
        </w:rPr>
        <w:t>РАО Энергетические системы Востока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» (ММВБ:</w:t>
      </w:r>
      <w:proofErr w:type="gramEnd"/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gramStart"/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VRAO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; </w:t>
      </w:r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ISIN</w:t>
      </w:r>
      <w:r w:rsidR="002A759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code</w:t>
      </w:r>
      <w:proofErr w:type="spellEnd"/>
      <w:r w:rsidR="002A759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A759F" w:rsidRPr="0030491D">
        <w:rPr>
          <w:rFonts w:ascii="Tahoma" w:eastAsia="Times New Roman" w:hAnsi="Tahoma" w:cs="Tahoma"/>
          <w:sz w:val="24"/>
          <w:szCs w:val="24"/>
          <w:lang w:eastAsia="ru-RU"/>
        </w:rPr>
        <w:t>RU000A0JPVL6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) </w:t>
      </w:r>
      <w:r w:rsidR="00AE55A3">
        <w:rPr>
          <w:rFonts w:ascii="Tahoma" w:eastAsia="Times New Roman" w:hAnsi="Tahoma" w:cs="Tahoma"/>
          <w:sz w:val="24"/>
          <w:szCs w:val="24"/>
          <w:lang w:eastAsia="ru-RU"/>
        </w:rPr>
        <w:t>публикует</w:t>
      </w:r>
      <w:r w:rsidR="00AF61F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не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аудированные</w:t>
      </w:r>
      <w:proofErr w:type="spellEnd"/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консолидированные финансовые результаты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подготовленные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в соответствии с Международными стандартами финансовой отчетности (МСФО)</w:t>
      </w:r>
      <w:r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71C30" w:rsidRPr="00971C3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за 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первый квартал </w:t>
      </w:r>
      <w:r w:rsidR="00971C30" w:rsidRPr="00971C3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201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3</w:t>
      </w:r>
      <w:r w:rsidR="00971C30" w:rsidRPr="00971C30"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ahoma" w:eastAsia="Times New Roman" w:hAnsi="Tahoma" w:cs="Tahoma"/>
          <w:bCs/>
          <w:color w:val="000000"/>
          <w:sz w:val="24"/>
          <w:szCs w:val="24"/>
          <w:lang w:eastAsia="ru-RU"/>
        </w:rPr>
        <w:t>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="00095535">
        <w:rPr>
          <w:rFonts w:ascii="Tahoma" w:eastAsia="Times New Roman" w:hAnsi="Tahoma" w:cs="Tahoma"/>
          <w:sz w:val="24"/>
          <w:szCs w:val="24"/>
          <w:lang w:eastAsia="ru-RU"/>
        </w:rPr>
        <w:t xml:space="preserve"> По итогам </w:t>
      </w:r>
      <w:r>
        <w:rPr>
          <w:rFonts w:ascii="Tahoma" w:eastAsia="Times New Roman" w:hAnsi="Tahoma" w:cs="Tahoma"/>
          <w:sz w:val="24"/>
          <w:szCs w:val="24"/>
          <w:lang w:eastAsia="ru-RU"/>
        </w:rPr>
        <w:t>трех месяцев,</w:t>
      </w:r>
      <w:r w:rsidRPr="0068715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закончивши</w:t>
      </w:r>
      <w:r>
        <w:rPr>
          <w:rFonts w:ascii="Tahoma" w:eastAsia="Times New Roman" w:hAnsi="Tahoma" w:cs="Tahoma"/>
          <w:sz w:val="24"/>
          <w:szCs w:val="24"/>
          <w:lang w:eastAsia="ru-RU"/>
        </w:rPr>
        <w:t>х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ся </w:t>
      </w:r>
      <w:r>
        <w:rPr>
          <w:rFonts w:ascii="Tahoma" w:eastAsia="Times New Roman" w:hAnsi="Tahoma" w:cs="Tahoma"/>
          <w:sz w:val="24"/>
          <w:szCs w:val="24"/>
          <w:lang w:eastAsia="ru-RU"/>
        </w:rPr>
        <w:t>31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марта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201</w:t>
      </w:r>
      <w:r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>
        <w:rPr>
          <w:rFonts w:ascii="Tahoma" w:eastAsia="Times New Roman" w:hAnsi="Tahoma" w:cs="Tahoma"/>
          <w:sz w:val="24"/>
          <w:szCs w:val="24"/>
          <w:lang w:eastAsia="ru-RU"/>
        </w:rPr>
        <w:t>, чистая прибыль выросла на 78% до 4 468 млн. руб. по сравнению с 2 513 млн. руб. за аналогичный период 2012 года</w:t>
      </w:r>
      <w:r w:rsidR="00095535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BE6688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Основные финансовые результаты </w:t>
      </w:r>
      <w:r w:rsidRPr="0088123A">
        <w:rPr>
          <w:rFonts w:ascii="Tahoma" w:hAnsi="Tahoma"/>
          <w:color w:val="000000"/>
          <w:sz w:val="24"/>
        </w:rPr>
        <w:t>(млн. рублей)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Style w:val="a8"/>
        <w:tblW w:w="5076" w:type="pct"/>
        <w:tblLook w:val="04A0" w:firstRow="1" w:lastRow="0" w:firstColumn="1" w:lastColumn="0" w:noHBand="0" w:noVBand="1"/>
      </w:tblPr>
      <w:tblGrid>
        <w:gridCol w:w="4503"/>
        <w:gridCol w:w="2126"/>
        <w:gridCol w:w="2229"/>
        <w:gridCol w:w="858"/>
      </w:tblGrid>
      <w:tr w:rsidR="00D446E5" w:rsidRPr="00D446E5" w:rsidTr="00387948">
        <w:tc>
          <w:tcPr>
            <w:tcW w:w="4503" w:type="dxa"/>
            <w:hideMark/>
          </w:tcPr>
          <w:p w:rsidR="00D446E5" w:rsidRPr="00387948" w:rsidRDefault="001B1A23" w:rsidP="001B1A23">
            <w:pPr>
              <w:spacing w:line="276" w:lineRule="auto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387948">
              <w:rPr>
                <w:rFonts w:ascii="Tahoma" w:eastAsia="Times New Roman" w:hAnsi="Tahoma" w:cs="Tahoma"/>
                <w:b/>
                <w:lang w:eastAsia="ru-RU"/>
              </w:rPr>
              <w:t>Ключевые ф</w:t>
            </w:r>
            <w:r w:rsidR="0080148E" w:rsidRPr="00387948">
              <w:rPr>
                <w:rFonts w:ascii="Tahoma" w:eastAsia="Times New Roman" w:hAnsi="Tahoma" w:cs="Tahoma"/>
                <w:b/>
                <w:lang w:eastAsia="ru-RU"/>
              </w:rPr>
              <w:t>инансовые показатели</w:t>
            </w:r>
          </w:p>
        </w:tc>
        <w:tc>
          <w:tcPr>
            <w:tcW w:w="2126" w:type="dxa"/>
            <w:hideMark/>
          </w:tcPr>
          <w:p w:rsidR="00387948" w:rsidRPr="00387948" w:rsidRDefault="00387948" w:rsidP="0038794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387948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За три месяца, закончившихся </w:t>
            </w:r>
          </w:p>
          <w:p w:rsidR="00D446E5" w:rsidRPr="00387948" w:rsidRDefault="00387948" w:rsidP="0038794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87948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31 марта </w:t>
            </w:r>
            <w:r w:rsidR="00D446E5" w:rsidRPr="00387948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201</w:t>
            </w:r>
            <w:r w:rsidR="000C0C0B" w:rsidRPr="00387948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3 г</w:t>
            </w:r>
            <w:r w:rsidRPr="00387948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229" w:type="dxa"/>
            <w:hideMark/>
          </w:tcPr>
          <w:p w:rsidR="00387948" w:rsidRPr="00387948" w:rsidRDefault="00387948" w:rsidP="0038794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387948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За три месяца, закончившихся </w:t>
            </w:r>
          </w:p>
          <w:p w:rsidR="00D446E5" w:rsidRPr="00387948" w:rsidRDefault="00387948" w:rsidP="0038794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387948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31 марта </w:t>
            </w:r>
            <w:r w:rsidR="000C0C0B" w:rsidRPr="00387948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2012 г</w:t>
            </w:r>
            <w:r w:rsidR="00EF1FAB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58" w:type="dxa"/>
            <w:hideMark/>
          </w:tcPr>
          <w:p w:rsidR="00D446E5" w:rsidRPr="00387948" w:rsidRDefault="00D446E5" w:rsidP="00971C30">
            <w:pPr>
              <w:spacing w:line="276" w:lineRule="auto"/>
              <w:jc w:val="right"/>
              <w:rPr>
                <w:rFonts w:ascii="Tahoma" w:eastAsia="Times New Roman" w:hAnsi="Tahoma" w:cs="Tahoma"/>
                <w:lang w:eastAsia="ru-RU"/>
              </w:rPr>
            </w:pPr>
            <w:r w:rsidRPr="00387948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Изм., %</w:t>
            </w:r>
          </w:p>
        </w:tc>
      </w:tr>
      <w:tr w:rsidR="000C0C0B" w:rsidRPr="000C0C0B" w:rsidTr="00387948">
        <w:tc>
          <w:tcPr>
            <w:tcW w:w="4503" w:type="dxa"/>
            <w:vAlign w:val="center"/>
          </w:tcPr>
          <w:p w:rsidR="000C0C0B" w:rsidRPr="000C0C0B" w:rsidRDefault="000C0C0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</w:rPr>
              <w:t>Выручка с учетом государственных субсидий</w:t>
            </w:r>
          </w:p>
        </w:tc>
        <w:tc>
          <w:tcPr>
            <w:tcW w:w="2126" w:type="dxa"/>
            <w:vAlign w:val="center"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44 693</w:t>
            </w:r>
          </w:p>
        </w:tc>
        <w:tc>
          <w:tcPr>
            <w:tcW w:w="2229" w:type="dxa"/>
            <w:vAlign w:val="center"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45 161</w:t>
            </w:r>
          </w:p>
        </w:tc>
        <w:tc>
          <w:tcPr>
            <w:tcW w:w="858" w:type="dxa"/>
            <w:vAlign w:val="center"/>
          </w:tcPr>
          <w:p w:rsidR="000C0C0B" w:rsidRPr="000C0C0B" w:rsidRDefault="000C0C0B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-1%</w:t>
            </w:r>
          </w:p>
        </w:tc>
      </w:tr>
      <w:tr w:rsidR="000C0C0B" w:rsidRPr="000C0C0B" w:rsidTr="00387948">
        <w:tc>
          <w:tcPr>
            <w:tcW w:w="4503" w:type="dxa"/>
            <w:vAlign w:val="center"/>
            <w:hideMark/>
          </w:tcPr>
          <w:p w:rsidR="000C0C0B" w:rsidRPr="000C0C0B" w:rsidRDefault="000C0C0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</w:rPr>
              <w:t>Расходы по текущей деятельности</w:t>
            </w:r>
          </w:p>
        </w:tc>
        <w:tc>
          <w:tcPr>
            <w:tcW w:w="2126" w:type="dxa"/>
            <w:vAlign w:val="center"/>
            <w:hideMark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</w:rPr>
              <w:t>-38 736</w:t>
            </w:r>
          </w:p>
        </w:tc>
        <w:tc>
          <w:tcPr>
            <w:tcW w:w="2229" w:type="dxa"/>
            <w:vAlign w:val="center"/>
            <w:hideMark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</w:rPr>
              <w:t>-40 704</w:t>
            </w:r>
          </w:p>
        </w:tc>
        <w:tc>
          <w:tcPr>
            <w:tcW w:w="858" w:type="dxa"/>
            <w:vAlign w:val="center"/>
            <w:hideMark/>
          </w:tcPr>
          <w:p w:rsidR="000C0C0B" w:rsidRPr="000C0C0B" w:rsidRDefault="000C0C0B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-4,8%</w:t>
            </w:r>
          </w:p>
        </w:tc>
      </w:tr>
      <w:tr w:rsidR="000C0C0B" w:rsidRPr="000C0C0B" w:rsidTr="00387948">
        <w:tc>
          <w:tcPr>
            <w:tcW w:w="4503" w:type="dxa"/>
            <w:vAlign w:val="bottom"/>
            <w:hideMark/>
          </w:tcPr>
          <w:p w:rsidR="000C0C0B" w:rsidRPr="000C0C0B" w:rsidRDefault="000C0C0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bookmarkStart w:id="0" w:name="RANGE!O8"/>
            <w:r w:rsidRPr="000C0C0B">
              <w:rPr>
                <w:rFonts w:ascii="Tahoma" w:hAnsi="Tahoma" w:cs="Tahoma"/>
                <w:b/>
                <w:bCs/>
                <w:color w:val="000000"/>
              </w:rPr>
              <w:t>Прибыль от текущей деятельности</w:t>
            </w:r>
            <w:bookmarkEnd w:id="0"/>
          </w:p>
        </w:tc>
        <w:tc>
          <w:tcPr>
            <w:tcW w:w="2126" w:type="dxa"/>
            <w:vAlign w:val="center"/>
            <w:hideMark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5 957</w:t>
            </w:r>
          </w:p>
        </w:tc>
        <w:tc>
          <w:tcPr>
            <w:tcW w:w="2229" w:type="dxa"/>
            <w:vAlign w:val="center"/>
            <w:hideMark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</w:rPr>
              <w:t>4 457</w:t>
            </w:r>
          </w:p>
        </w:tc>
        <w:tc>
          <w:tcPr>
            <w:tcW w:w="858" w:type="dxa"/>
            <w:vAlign w:val="center"/>
            <w:hideMark/>
          </w:tcPr>
          <w:p w:rsidR="000C0C0B" w:rsidRPr="000C0C0B" w:rsidRDefault="000C0C0B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33,7%</w:t>
            </w:r>
          </w:p>
        </w:tc>
      </w:tr>
      <w:tr w:rsidR="000C0C0B" w:rsidRPr="000C0C0B" w:rsidTr="00387948">
        <w:tc>
          <w:tcPr>
            <w:tcW w:w="4503" w:type="dxa"/>
            <w:vAlign w:val="bottom"/>
          </w:tcPr>
          <w:p w:rsidR="000C0C0B" w:rsidRPr="000C0C0B" w:rsidRDefault="000C0C0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b/>
                <w:bCs/>
                <w:color w:val="000000"/>
              </w:rPr>
              <w:t>EBITDA</w:t>
            </w:r>
          </w:p>
        </w:tc>
        <w:tc>
          <w:tcPr>
            <w:tcW w:w="2126" w:type="dxa"/>
            <w:vAlign w:val="center"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b/>
                <w:bCs/>
                <w:color w:val="000000"/>
              </w:rPr>
              <w:t>6 790</w:t>
            </w:r>
          </w:p>
        </w:tc>
        <w:tc>
          <w:tcPr>
            <w:tcW w:w="2229" w:type="dxa"/>
            <w:vAlign w:val="center"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b/>
                <w:bCs/>
                <w:color w:val="000000"/>
              </w:rPr>
              <w:t>7 007</w:t>
            </w:r>
          </w:p>
        </w:tc>
        <w:tc>
          <w:tcPr>
            <w:tcW w:w="858" w:type="dxa"/>
            <w:vAlign w:val="center"/>
          </w:tcPr>
          <w:p w:rsidR="000C0C0B" w:rsidRPr="000C0C0B" w:rsidRDefault="000C0C0B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-3,1%</w:t>
            </w:r>
          </w:p>
        </w:tc>
      </w:tr>
      <w:tr w:rsidR="000C0C0B" w:rsidRPr="000C0C0B" w:rsidTr="00387948">
        <w:trPr>
          <w:trHeight w:val="692"/>
        </w:trPr>
        <w:tc>
          <w:tcPr>
            <w:tcW w:w="4503" w:type="dxa"/>
            <w:vAlign w:val="bottom"/>
            <w:hideMark/>
          </w:tcPr>
          <w:p w:rsidR="000C0C0B" w:rsidRPr="000C0C0B" w:rsidRDefault="000C0C0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</w:rPr>
              <w:t>Прибыль до налогообложения</w:t>
            </w:r>
          </w:p>
        </w:tc>
        <w:tc>
          <w:tcPr>
            <w:tcW w:w="2126" w:type="dxa"/>
            <w:vAlign w:val="center"/>
            <w:hideMark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4 992</w:t>
            </w:r>
          </w:p>
        </w:tc>
        <w:tc>
          <w:tcPr>
            <w:tcW w:w="2229" w:type="dxa"/>
            <w:vAlign w:val="center"/>
            <w:hideMark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3 385</w:t>
            </w:r>
          </w:p>
        </w:tc>
        <w:tc>
          <w:tcPr>
            <w:tcW w:w="858" w:type="dxa"/>
            <w:vAlign w:val="center"/>
            <w:hideMark/>
          </w:tcPr>
          <w:p w:rsidR="000C0C0B" w:rsidRPr="000C0C0B" w:rsidRDefault="000C0C0B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47,5%</w:t>
            </w:r>
          </w:p>
        </w:tc>
      </w:tr>
      <w:tr w:rsidR="000C0C0B" w:rsidRPr="000C0C0B" w:rsidTr="00387948">
        <w:trPr>
          <w:trHeight w:val="414"/>
        </w:trPr>
        <w:tc>
          <w:tcPr>
            <w:tcW w:w="4503" w:type="dxa"/>
            <w:vAlign w:val="bottom"/>
          </w:tcPr>
          <w:p w:rsidR="000C0C0B" w:rsidRPr="000C0C0B" w:rsidRDefault="000C0C0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b/>
                <w:bCs/>
                <w:color w:val="000000"/>
              </w:rPr>
              <w:t>Прибыль за период</w:t>
            </w:r>
          </w:p>
        </w:tc>
        <w:tc>
          <w:tcPr>
            <w:tcW w:w="2126" w:type="dxa"/>
            <w:vAlign w:val="center"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b/>
                <w:bCs/>
                <w:color w:val="000000"/>
                <w:lang w:val="en-US"/>
              </w:rPr>
              <w:t>4 468</w:t>
            </w:r>
          </w:p>
        </w:tc>
        <w:tc>
          <w:tcPr>
            <w:tcW w:w="2229" w:type="dxa"/>
            <w:vAlign w:val="center"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b/>
                <w:bCs/>
                <w:color w:val="000000"/>
                <w:lang w:val="en-US"/>
              </w:rPr>
              <w:t>2 513</w:t>
            </w:r>
          </w:p>
        </w:tc>
        <w:tc>
          <w:tcPr>
            <w:tcW w:w="858" w:type="dxa"/>
            <w:vAlign w:val="center"/>
          </w:tcPr>
          <w:p w:rsidR="000C0C0B" w:rsidRPr="000C0C0B" w:rsidRDefault="000C0C0B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77,8%</w:t>
            </w:r>
          </w:p>
        </w:tc>
      </w:tr>
      <w:tr w:rsidR="000C0C0B" w:rsidRPr="000C0C0B" w:rsidTr="00387948">
        <w:trPr>
          <w:trHeight w:val="414"/>
        </w:trPr>
        <w:tc>
          <w:tcPr>
            <w:tcW w:w="4503" w:type="dxa"/>
            <w:vAlign w:val="bottom"/>
          </w:tcPr>
          <w:p w:rsidR="000C0C0B" w:rsidRPr="000C0C0B" w:rsidRDefault="000C0C0B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b/>
                <w:bCs/>
                <w:color w:val="000000"/>
              </w:rPr>
              <w:t>Итого совокупный доход за период</w:t>
            </w:r>
          </w:p>
        </w:tc>
        <w:tc>
          <w:tcPr>
            <w:tcW w:w="2126" w:type="dxa"/>
            <w:vAlign w:val="center"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b/>
                <w:bCs/>
                <w:color w:val="000000"/>
                <w:lang w:val="en-US"/>
              </w:rPr>
              <w:t>4 406</w:t>
            </w:r>
          </w:p>
        </w:tc>
        <w:tc>
          <w:tcPr>
            <w:tcW w:w="2229" w:type="dxa"/>
            <w:vAlign w:val="center"/>
          </w:tcPr>
          <w:p w:rsidR="000C0C0B" w:rsidRPr="000C0C0B" w:rsidRDefault="000C0C0B" w:rsidP="0038794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b/>
                <w:bCs/>
                <w:color w:val="000000"/>
                <w:lang w:val="en-US"/>
              </w:rPr>
              <w:t>2 565</w:t>
            </w:r>
          </w:p>
        </w:tc>
        <w:tc>
          <w:tcPr>
            <w:tcW w:w="858" w:type="dxa"/>
            <w:vAlign w:val="center"/>
          </w:tcPr>
          <w:p w:rsidR="000C0C0B" w:rsidRPr="000C0C0B" w:rsidRDefault="000C0C0B">
            <w:pPr>
              <w:jc w:val="right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0C0C0B">
              <w:rPr>
                <w:rFonts w:ascii="Tahoma" w:hAnsi="Tahoma" w:cs="Tahoma"/>
                <w:color w:val="000000"/>
                <w:lang w:val="en-US"/>
              </w:rPr>
              <w:t>71,8%</w:t>
            </w:r>
          </w:p>
        </w:tc>
      </w:tr>
    </w:tbl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528B7" w:rsidRDefault="00D2565B" w:rsidP="00A528B7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D2565B">
        <w:rPr>
          <w:rFonts w:ascii="Tahoma" w:eastAsia="Times New Roman" w:hAnsi="Tahoma" w:cs="Tahoma"/>
          <w:b/>
          <w:sz w:val="24"/>
          <w:szCs w:val="24"/>
          <w:lang w:eastAsia="ru-RU"/>
        </w:rPr>
        <w:t>Основные события</w:t>
      </w:r>
    </w:p>
    <w:p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3327A1" w:rsidRDefault="003327A1" w:rsidP="003327A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Холдинг ОАО «РАО Энергетические системы Востока» (ОАО «РАО ЭС Востока») в первом квартале 2013 года сократил выработку электроэнергии по сравнению с первым кварталом 2012 года на 4,8% до 9 706,1 млн. </w:t>
      </w:r>
      <w:proofErr w:type="gramStart"/>
      <w:r w:rsidRPr="003327A1">
        <w:rPr>
          <w:rFonts w:ascii="Tahoma" w:eastAsia="Times New Roman" w:hAnsi="Tahoma" w:cs="Tahoma"/>
          <w:sz w:val="24"/>
          <w:szCs w:val="24"/>
          <w:lang w:eastAsia="ru-RU"/>
        </w:rPr>
        <w:t>кВт-ч</w:t>
      </w:r>
      <w:proofErr w:type="gramEnd"/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3327A1" w:rsidRPr="00F71670" w:rsidRDefault="003327A1" w:rsidP="003327A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В структуре выработки электрической энергии 74% (7 142 млн. </w:t>
      </w:r>
      <w:proofErr w:type="gramStart"/>
      <w:r w:rsidRPr="003327A1">
        <w:rPr>
          <w:rFonts w:ascii="Tahoma" w:eastAsia="Times New Roman" w:hAnsi="Tahoma" w:cs="Tahoma"/>
          <w:sz w:val="24"/>
          <w:szCs w:val="24"/>
          <w:lang w:eastAsia="ru-RU"/>
        </w:rPr>
        <w:t>кВт-ч</w:t>
      </w:r>
      <w:proofErr w:type="gramEnd"/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) пришлось на ОАО «Дальневосточная генерирующая компания» (ОАО «ДГК»), производство которого сократилось на 5,1% по причине </w:t>
      </w:r>
      <w:r w:rsidR="00223D98">
        <w:rPr>
          <w:rFonts w:ascii="Tahoma" w:eastAsia="Times New Roman" w:hAnsi="Tahoma" w:cs="Tahoma"/>
          <w:sz w:val="24"/>
          <w:szCs w:val="24"/>
          <w:lang w:eastAsia="ru-RU"/>
        </w:rPr>
        <w:t xml:space="preserve">увеличения на 21,5% к 1 кварталу 2012 года суммарной выработки </w:t>
      </w:r>
      <w:proofErr w:type="spellStart"/>
      <w:r w:rsidR="00223D98">
        <w:rPr>
          <w:rFonts w:ascii="Tahoma" w:eastAsia="Times New Roman" w:hAnsi="Tahoma" w:cs="Tahoma"/>
          <w:sz w:val="24"/>
          <w:szCs w:val="24"/>
          <w:lang w:eastAsia="ru-RU"/>
        </w:rPr>
        <w:t>Зейской</w:t>
      </w:r>
      <w:proofErr w:type="spellEnd"/>
      <w:r w:rsidR="00223D98">
        <w:rPr>
          <w:rFonts w:ascii="Tahoma" w:eastAsia="Times New Roman" w:hAnsi="Tahoma" w:cs="Tahoma"/>
          <w:sz w:val="24"/>
          <w:szCs w:val="24"/>
          <w:lang w:eastAsia="ru-RU"/>
        </w:rPr>
        <w:t xml:space="preserve"> и </w:t>
      </w:r>
      <w:proofErr w:type="spellStart"/>
      <w:r w:rsidR="00223D98">
        <w:rPr>
          <w:rFonts w:ascii="Tahoma" w:eastAsia="Times New Roman" w:hAnsi="Tahoma" w:cs="Tahoma"/>
          <w:sz w:val="24"/>
          <w:szCs w:val="24"/>
          <w:lang w:eastAsia="ru-RU"/>
        </w:rPr>
        <w:t>Бурейской</w:t>
      </w:r>
      <w:proofErr w:type="spellEnd"/>
      <w:r w:rsidR="00223D98">
        <w:rPr>
          <w:rFonts w:ascii="Tahoma" w:eastAsia="Times New Roman" w:hAnsi="Tahoma" w:cs="Tahoma"/>
          <w:sz w:val="24"/>
          <w:szCs w:val="24"/>
          <w:lang w:eastAsia="ru-RU"/>
        </w:rPr>
        <w:t xml:space="preserve"> ГЭС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, входящих в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Группу 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ОАО «РусГидро». </w:t>
      </w:r>
    </w:p>
    <w:p w:rsidR="00971C30" w:rsidRDefault="00971C30" w:rsidP="00971C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327A1" w:rsidRPr="00DC1419" w:rsidRDefault="003327A1" w:rsidP="00971C30">
      <w:pPr>
        <w:spacing w:after="0" w:line="240" w:lineRule="auto"/>
        <w:jc w:val="both"/>
        <w:rPr>
          <w:rFonts w:ascii="Tahoma" w:hAnsi="Tahoma" w:cs="Tahoma"/>
        </w:rPr>
      </w:pP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Пуск нового </w:t>
      </w:r>
      <w:r w:rsidR="00236695">
        <w:rPr>
          <w:rFonts w:ascii="Tahoma" w:eastAsia="Times New Roman" w:hAnsi="Tahoma" w:cs="Tahoma"/>
          <w:sz w:val="24"/>
          <w:szCs w:val="24"/>
          <w:lang w:eastAsia="ru-RU"/>
        </w:rPr>
        <w:t>энерго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блока на Сахалине привел </w:t>
      </w:r>
      <w:r>
        <w:rPr>
          <w:rFonts w:ascii="Tahoma" w:eastAsia="Times New Roman" w:hAnsi="Tahoma" w:cs="Tahoma"/>
          <w:sz w:val="24"/>
          <w:szCs w:val="24"/>
          <w:lang w:eastAsia="ru-RU"/>
        </w:rPr>
        <w:t>к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 сокращению удельного расхода условного топлива (УРУТ) на отпуск электроэнергии в Сахалинской энергосистеме на 39,8 гут/</w:t>
      </w:r>
      <w:proofErr w:type="gramStart"/>
      <w:r w:rsidRPr="003327A1">
        <w:rPr>
          <w:rFonts w:ascii="Tahoma" w:eastAsia="Times New Roman" w:hAnsi="Tahoma" w:cs="Tahoma"/>
          <w:sz w:val="24"/>
          <w:szCs w:val="24"/>
          <w:lang w:eastAsia="ru-RU"/>
        </w:rPr>
        <w:t>кВт-ч</w:t>
      </w:r>
      <w:proofErr w:type="gramEnd"/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 с 409,3 до 369,5 гут/кВт-</w:t>
      </w:r>
      <w:r w:rsidRPr="00DC1419">
        <w:rPr>
          <w:rFonts w:ascii="Tahoma" w:eastAsia="Times New Roman" w:hAnsi="Tahoma" w:cs="Tahoma"/>
          <w:sz w:val="24"/>
          <w:szCs w:val="24"/>
          <w:lang w:eastAsia="ru-RU"/>
        </w:rPr>
        <w:t>ч, что отразилось на снижении общего УРУТ по Холдингу на 2,2 гут/кВт-ч до 362,5 гут/кВт-</w:t>
      </w:r>
      <w:r w:rsidRPr="00DC1419">
        <w:rPr>
          <w:rFonts w:ascii="Tahoma" w:hAnsi="Tahoma" w:cs="Tahoma"/>
        </w:rPr>
        <w:t>ч.</w:t>
      </w:r>
    </w:p>
    <w:p w:rsidR="003327A1" w:rsidRPr="00DC1419" w:rsidRDefault="003327A1" w:rsidP="00971C30">
      <w:pPr>
        <w:spacing w:after="0" w:line="240" w:lineRule="auto"/>
        <w:jc w:val="both"/>
        <w:rPr>
          <w:rFonts w:ascii="Tahoma" w:hAnsi="Tahoma" w:cs="Tahoma"/>
        </w:rPr>
      </w:pPr>
    </w:p>
    <w:p w:rsidR="00BB79F2" w:rsidRPr="003327A1" w:rsidRDefault="003327A1" w:rsidP="00FC34C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327A1">
        <w:rPr>
          <w:rFonts w:ascii="Tahoma" w:eastAsia="Times New Roman" w:hAnsi="Tahoma" w:cs="Tahoma"/>
          <w:sz w:val="24"/>
          <w:szCs w:val="24"/>
          <w:lang w:eastAsia="ru-RU"/>
        </w:rPr>
        <w:t>27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марта </w:t>
      </w:r>
      <w:r>
        <w:rPr>
          <w:rFonts w:ascii="Tahoma" w:eastAsia="Times New Roman" w:hAnsi="Tahoma" w:cs="Tahoma"/>
          <w:sz w:val="24"/>
          <w:szCs w:val="24"/>
          <w:lang w:val="en-US" w:eastAsia="ru-RU"/>
        </w:rPr>
        <w:t>IFC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 входящая в группу Всемирного банка, подписала Соглашение о сотрудничестве с ОАО «РАО 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ЭС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 Востока» с целью развития возобновляемых источников энергии (ВИЭ) в отдаленных изолированных районах Дальневосточного федерального округа (ДФО), а также снижения зависимости от привозного топлива и сокращения выбросов парниковых газов. До 2016 года </w:t>
      </w:r>
      <w:r>
        <w:rPr>
          <w:rFonts w:ascii="Tahoma" w:eastAsia="Times New Roman" w:hAnsi="Tahoma" w:cs="Tahoma"/>
          <w:sz w:val="24"/>
          <w:szCs w:val="24"/>
          <w:lang w:eastAsia="ru-RU"/>
        </w:rPr>
        <w:t>ОАО «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РАО 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ЭС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 Востока</w:t>
      </w:r>
      <w:r>
        <w:rPr>
          <w:rFonts w:ascii="Tahoma" w:eastAsia="Times New Roman" w:hAnsi="Tahoma" w:cs="Tahoma"/>
          <w:sz w:val="24"/>
          <w:szCs w:val="24"/>
          <w:lang w:eastAsia="ru-RU"/>
        </w:rPr>
        <w:t>»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 планирует строительство 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около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5 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М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Вт установленной мощности </w:t>
      </w:r>
      <w:proofErr w:type="spellStart"/>
      <w:r w:rsidRPr="003327A1">
        <w:rPr>
          <w:rFonts w:ascii="Tahoma" w:eastAsia="Times New Roman" w:hAnsi="Tahoma" w:cs="Tahoma"/>
          <w:sz w:val="24"/>
          <w:szCs w:val="24"/>
          <w:lang w:eastAsia="ru-RU"/>
        </w:rPr>
        <w:t>ветродизельной</w:t>
      </w:r>
      <w:proofErr w:type="spellEnd"/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 генерации в Камчатском крае и 825 кВт в Сахалинской области. Программа строительства солнечных станций в Якутии предусматривает ввод 3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,6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М</w:t>
      </w:r>
      <w:r w:rsidRPr="003327A1">
        <w:rPr>
          <w:rFonts w:ascii="Tahoma" w:eastAsia="Times New Roman" w:hAnsi="Tahoma" w:cs="Tahoma"/>
          <w:sz w:val="24"/>
          <w:szCs w:val="24"/>
          <w:lang w:eastAsia="ru-RU"/>
        </w:rPr>
        <w:t>Вт установленной мощности к 2020 году.</w:t>
      </w:r>
    </w:p>
    <w:p w:rsidR="003327A1" w:rsidRPr="003327A1" w:rsidRDefault="003327A1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7A5D78" w:rsidRPr="00A75D88" w:rsidRDefault="00027F6E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Выручка</w:t>
      </w:r>
    </w:p>
    <w:p w:rsidR="00D446E5" w:rsidRPr="00D446E5" w:rsidRDefault="0081745E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 итогам </w:t>
      </w:r>
      <w:r w:rsidR="003327A1">
        <w:rPr>
          <w:rFonts w:ascii="Tahoma" w:eastAsia="Times New Roman" w:hAnsi="Tahoma" w:cs="Tahoma"/>
          <w:sz w:val="24"/>
          <w:szCs w:val="24"/>
          <w:lang w:eastAsia="ru-RU"/>
        </w:rPr>
        <w:t xml:space="preserve">первого квартала 2013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года доходы от текущей деятельности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Группы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с 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 xml:space="preserve">учетом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государственны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х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субсиди</w:t>
      </w:r>
      <w:r w:rsidR="00AA6489">
        <w:rPr>
          <w:rFonts w:ascii="Tahoma" w:eastAsia="Times New Roman" w:hAnsi="Tahoma" w:cs="Tahoma"/>
          <w:sz w:val="24"/>
          <w:szCs w:val="24"/>
          <w:lang w:eastAsia="ru-RU"/>
        </w:rPr>
        <w:t>й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0C0C0B">
        <w:rPr>
          <w:rFonts w:ascii="Tahoma" w:eastAsia="Times New Roman" w:hAnsi="Tahoma" w:cs="Tahoma"/>
          <w:sz w:val="24"/>
          <w:szCs w:val="24"/>
          <w:lang w:eastAsia="ru-RU"/>
        </w:rPr>
        <w:t>сократились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0C0C0B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5340DE" w:rsidRPr="00A75D88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и составили </w:t>
      </w:r>
      <w:r w:rsidR="00734375">
        <w:rPr>
          <w:rFonts w:ascii="Tahoma" w:eastAsia="Times New Roman" w:hAnsi="Tahoma" w:cs="Tahoma"/>
          <w:sz w:val="24"/>
          <w:szCs w:val="24"/>
          <w:lang w:eastAsia="ru-RU"/>
        </w:rPr>
        <w:t>44 693</w:t>
      </w:r>
      <w:r w:rsidR="00734375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 по сравнению с </w:t>
      </w:r>
      <w:r w:rsidR="00734375">
        <w:rPr>
          <w:rFonts w:ascii="Tahoma" w:eastAsia="Times New Roman" w:hAnsi="Tahoma" w:cs="Tahoma"/>
          <w:sz w:val="24"/>
          <w:szCs w:val="24"/>
          <w:lang w:eastAsia="ru-RU"/>
        </w:rPr>
        <w:t>45</w:t>
      </w:r>
      <w:r w:rsidR="00734375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34375">
        <w:rPr>
          <w:rFonts w:ascii="Tahoma" w:eastAsia="Times New Roman" w:hAnsi="Tahoma" w:cs="Tahoma"/>
          <w:sz w:val="24"/>
          <w:szCs w:val="24"/>
          <w:lang w:eastAsia="ru-RU"/>
        </w:rPr>
        <w:t>161</w:t>
      </w:r>
      <w:r w:rsidR="00734375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млн. рублей годом ранее.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Default="00F66E0F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Основными факторами, повлиявшими на доходы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от текущей деятельности в </w:t>
      </w:r>
      <w:r w:rsidR="00034794">
        <w:rPr>
          <w:rFonts w:ascii="Tahoma" w:eastAsia="Times New Roman" w:hAnsi="Tahoma" w:cs="Tahoma"/>
          <w:sz w:val="24"/>
          <w:szCs w:val="24"/>
          <w:lang w:eastAsia="ru-RU"/>
        </w:rPr>
        <w:t xml:space="preserve">первом квартале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034794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 w:rsidR="00034794">
        <w:rPr>
          <w:rFonts w:ascii="Tahoma" w:eastAsia="Times New Roman" w:hAnsi="Tahoma" w:cs="Tahoma"/>
          <w:sz w:val="24"/>
          <w:szCs w:val="24"/>
          <w:lang w:eastAsia="ru-RU"/>
        </w:rPr>
        <w:t xml:space="preserve">а, относительно аналогичного периода прошлого года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стали:</w:t>
      </w:r>
    </w:p>
    <w:p w:rsidR="008F77AB" w:rsidRPr="00D446E5" w:rsidRDefault="008F77AB" w:rsidP="00014D7F">
      <w:pPr>
        <w:pStyle w:val="af6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34375" w:rsidRDefault="00734375" w:rsidP="00734375">
      <w:pPr>
        <w:pStyle w:val="af6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Pr="00AA700D">
        <w:rPr>
          <w:rFonts w:ascii="Tahoma" w:eastAsia="Times New Roman" w:hAnsi="Tahoma" w:cs="Tahoma"/>
          <w:sz w:val="24"/>
          <w:szCs w:val="24"/>
          <w:lang w:eastAsia="ru-RU"/>
        </w:rPr>
        <w:t>нижени</w:t>
      </w:r>
      <w:r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AA700D">
        <w:rPr>
          <w:rFonts w:ascii="Tahoma" w:eastAsia="Times New Roman" w:hAnsi="Tahoma" w:cs="Tahoma"/>
          <w:sz w:val="24"/>
          <w:szCs w:val="24"/>
          <w:lang w:eastAsia="ru-RU"/>
        </w:rPr>
        <w:t xml:space="preserve"> объема оказываемых услуг по передаче электрической энергии для конечного потребителя на 12%</w:t>
      </w:r>
      <w:r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734375" w:rsidRDefault="00734375" w:rsidP="00734375">
      <w:pPr>
        <w:pStyle w:val="af6"/>
        <w:numPr>
          <w:ilvl w:val="0"/>
          <w:numId w:val="8"/>
        </w:numPr>
        <w:spacing w:after="0" w:line="240" w:lineRule="auto"/>
        <w:ind w:left="1276" w:hanging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34375">
        <w:rPr>
          <w:rFonts w:ascii="Tahoma" w:eastAsia="Times New Roman" w:hAnsi="Tahoma" w:cs="Tahoma"/>
          <w:sz w:val="24"/>
          <w:szCs w:val="24"/>
          <w:lang w:eastAsia="ru-RU"/>
        </w:rPr>
        <w:t xml:space="preserve">Снижение объема оказываемых услуг по ремонту, техническому обслуживанию оборудования и капитальному строительству.  </w:t>
      </w:r>
    </w:p>
    <w:p w:rsidR="003F0DAA" w:rsidRPr="003F0DAA" w:rsidRDefault="00546110" w:rsidP="002F6D44">
      <w:pPr>
        <w:pStyle w:val="af6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Pr="00546110">
        <w:rPr>
          <w:rFonts w:ascii="Tahoma" w:eastAsia="Times New Roman" w:hAnsi="Tahoma" w:cs="Tahoma"/>
          <w:sz w:val="24"/>
          <w:szCs w:val="24"/>
          <w:lang w:eastAsia="ru-RU"/>
        </w:rPr>
        <w:t>окра</w:t>
      </w:r>
      <w:r>
        <w:rPr>
          <w:rFonts w:ascii="Tahoma" w:eastAsia="Times New Roman" w:hAnsi="Tahoma" w:cs="Tahoma"/>
          <w:sz w:val="24"/>
          <w:szCs w:val="24"/>
          <w:lang w:eastAsia="ru-RU"/>
        </w:rPr>
        <w:t>щение</w:t>
      </w:r>
      <w:r w:rsidRPr="00546110">
        <w:rPr>
          <w:rFonts w:ascii="Tahoma" w:eastAsia="Times New Roman" w:hAnsi="Tahoma" w:cs="Tahoma"/>
          <w:sz w:val="24"/>
          <w:szCs w:val="24"/>
          <w:lang w:eastAsia="ru-RU"/>
        </w:rPr>
        <w:t xml:space="preserve"> выработк</w:t>
      </w:r>
      <w:r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Pr="00546110">
        <w:rPr>
          <w:rFonts w:ascii="Tahoma" w:eastAsia="Times New Roman" w:hAnsi="Tahoma" w:cs="Tahoma"/>
          <w:sz w:val="24"/>
          <w:szCs w:val="24"/>
          <w:lang w:eastAsia="ru-RU"/>
        </w:rPr>
        <w:t xml:space="preserve"> электроэнергии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станциями Холдинга </w:t>
      </w:r>
      <w:r w:rsidRPr="00546110">
        <w:rPr>
          <w:rFonts w:ascii="Tahoma" w:eastAsia="Times New Roman" w:hAnsi="Tahoma" w:cs="Tahoma"/>
          <w:sz w:val="24"/>
          <w:szCs w:val="24"/>
          <w:lang w:eastAsia="ru-RU"/>
        </w:rPr>
        <w:t xml:space="preserve">на 4,8% до 9 706,1 млн. </w:t>
      </w:r>
      <w:proofErr w:type="gramStart"/>
      <w:r w:rsidRPr="00546110">
        <w:rPr>
          <w:rFonts w:ascii="Tahoma" w:eastAsia="Times New Roman" w:hAnsi="Tahoma" w:cs="Tahoma"/>
          <w:sz w:val="24"/>
          <w:szCs w:val="24"/>
          <w:lang w:eastAsia="ru-RU"/>
        </w:rPr>
        <w:t>кВт-ч</w:t>
      </w:r>
      <w:proofErr w:type="gramEnd"/>
      <w:r w:rsidR="002F6D44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3F0DAA" w:rsidRDefault="00BB68EE" w:rsidP="00ED5C23">
      <w:pPr>
        <w:pStyle w:val="af6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Рост </w:t>
      </w:r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>среднеотпускного тарифа на электроэнергию, реализуемую энергокомпаниями ОАО «РАО ЭС Востока»</w:t>
      </w:r>
      <w:r w:rsidR="006C2D63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 xml:space="preserve"> на 2% к аналогичному периоду предыдущего года до 3</w:t>
      </w:r>
      <w:r>
        <w:rPr>
          <w:rFonts w:ascii="Tahoma" w:eastAsia="Times New Roman" w:hAnsi="Tahoma" w:cs="Tahoma"/>
          <w:sz w:val="24"/>
          <w:szCs w:val="24"/>
          <w:lang w:eastAsia="ru-RU"/>
        </w:rPr>
        <w:t>,13</w:t>
      </w:r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 xml:space="preserve"> руб./</w:t>
      </w:r>
      <w:proofErr w:type="gramStart"/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>кВт-ч</w:t>
      </w:r>
      <w:proofErr w:type="gramEnd"/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 xml:space="preserve">, за счет </w:t>
      </w:r>
      <w:r>
        <w:rPr>
          <w:rFonts w:ascii="Tahoma" w:eastAsia="Times New Roman" w:hAnsi="Tahoma" w:cs="Tahoma"/>
          <w:sz w:val="24"/>
          <w:szCs w:val="24"/>
          <w:lang w:eastAsia="ru-RU"/>
        </w:rPr>
        <w:t>индексации тарифов на электроэнергию в изолированных зонах</w:t>
      </w:r>
      <w:r w:rsidR="002F6D44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3F0DAA" w:rsidRDefault="004B0D7F" w:rsidP="003F0DAA">
      <w:pPr>
        <w:pStyle w:val="af6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У</w:t>
      </w:r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 xml:space="preserve">величение экспорта электроэнергии в КНР на </w:t>
      </w:r>
      <w:r w:rsidR="00693914">
        <w:rPr>
          <w:rFonts w:ascii="Tahoma" w:eastAsia="Times New Roman" w:hAnsi="Tahoma" w:cs="Tahoma"/>
          <w:sz w:val="24"/>
          <w:szCs w:val="24"/>
          <w:lang w:eastAsia="ru-RU"/>
        </w:rPr>
        <w:t>116</w:t>
      </w:r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 xml:space="preserve">% относительно </w:t>
      </w:r>
      <w:r w:rsidR="00387948">
        <w:rPr>
          <w:rFonts w:ascii="Tahoma" w:eastAsia="Times New Roman" w:hAnsi="Tahoma" w:cs="Tahoma"/>
          <w:sz w:val="24"/>
          <w:szCs w:val="24"/>
          <w:lang w:eastAsia="ru-RU"/>
        </w:rPr>
        <w:t xml:space="preserve">первого квартала </w:t>
      </w:r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387948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вследствие ввода в эксплуатацию I очереди </w:t>
      </w:r>
      <w:proofErr w:type="gramStart"/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>ВЛ</w:t>
      </w:r>
      <w:proofErr w:type="gramEnd"/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 xml:space="preserve"> 500 </w:t>
      </w:r>
      <w:proofErr w:type="spellStart"/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>кВ</w:t>
      </w:r>
      <w:proofErr w:type="spellEnd"/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 xml:space="preserve"> "Амурская -</w:t>
      </w:r>
      <w:proofErr w:type="spellStart"/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>Хэйхэ</w:t>
      </w:r>
      <w:proofErr w:type="spellEnd"/>
      <w:r w:rsidR="003F0DAA" w:rsidRPr="003F0DAA">
        <w:rPr>
          <w:rFonts w:ascii="Tahoma" w:eastAsia="Times New Roman" w:hAnsi="Tahoma" w:cs="Tahoma"/>
          <w:sz w:val="24"/>
          <w:szCs w:val="24"/>
          <w:lang w:eastAsia="ru-RU"/>
        </w:rPr>
        <w:t>" (до госграницы с КНР)</w:t>
      </w:r>
      <w:r w:rsidR="00387948">
        <w:rPr>
          <w:rFonts w:ascii="Tahoma" w:eastAsia="Times New Roman" w:hAnsi="Tahoma" w:cs="Tahoma"/>
          <w:sz w:val="24"/>
          <w:szCs w:val="24"/>
          <w:lang w:eastAsia="ru-RU"/>
        </w:rPr>
        <w:t xml:space="preserve"> до 822 млн. кВтч</w:t>
      </w:r>
      <w:r w:rsidR="002F6D44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:rsidR="004B0D7F" w:rsidRPr="003F0DAA" w:rsidRDefault="004B0D7F" w:rsidP="004B0D7F">
      <w:pPr>
        <w:pStyle w:val="af6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Рост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среднеотпускного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тарифа на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теплоэнергию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4</w:t>
      </w:r>
      <w:r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="00734375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3F0DAA" w:rsidRPr="003F0DAA" w:rsidRDefault="003F0DAA" w:rsidP="003F0DAA">
      <w:pPr>
        <w:pStyle w:val="af6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7A5D78" w:rsidRPr="00D446E5" w:rsidRDefault="00D446E5" w:rsidP="007A5D7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Наибольший удельный вес в выручке Группы </w:t>
      </w:r>
      <w:r w:rsidR="00387948">
        <w:rPr>
          <w:rFonts w:ascii="Tahoma" w:eastAsia="Times New Roman" w:hAnsi="Tahoma" w:cs="Tahoma"/>
          <w:sz w:val="24"/>
          <w:szCs w:val="24"/>
          <w:lang w:eastAsia="ru-RU"/>
        </w:rPr>
        <w:t xml:space="preserve">за первый квартал 2013 года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занимают доходы от продажи электроэнергии</w:t>
      </w:r>
      <w:r w:rsidR="00FC147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90F3D">
        <w:rPr>
          <w:rFonts w:ascii="Tahoma" w:eastAsia="Times New Roman" w:hAnsi="Tahoma" w:cs="Tahoma"/>
          <w:sz w:val="24"/>
          <w:szCs w:val="24"/>
          <w:lang w:eastAsia="ru-RU"/>
        </w:rPr>
        <w:t xml:space="preserve">и мощности </w:t>
      </w:r>
      <w:r w:rsidR="00F10781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="008B71D5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387948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F10781">
        <w:rPr>
          <w:rFonts w:ascii="Tahoma" w:eastAsia="Times New Roman" w:hAnsi="Tahoma" w:cs="Tahoma"/>
          <w:sz w:val="24"/>
          <w:szCs w:val="24"/>
          <w:lang w:eastAsia="ru-RU"/>
        </w:rPr>
        <w:t>%)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A6562" w:rsidRPr="00A75D88">
        <w:rPr>
          <w:rFonts w:ascii="Tahoma" w:eastAsia="Times New Roman" w:hAnsi="Tahoma" w:cs="Tahoma"/>
          <w:sz w:val="24"/>
          <w:szCs w:val="24"/>
          <w:lang w:eastAsia="ru-RU"/>
        </w:rPr>
        <w:t>и доходы от реализации теплоэнергии</w:t>
      </w:r>
      <w:r w:rsidR="007566C6" w:rsidRPr="007566C6">
        <w:rPr>
          <w:rFonts w:ascii="Tahoma" w:eastAsia="Times New Roman" w:hAnsi="Tahoma" w:cs="Tahoma"/>
          <w:sz w:val="24"/>
          <w:szCs w:val="24"/>
          <w:lang w:eastAsia="ru-RU"/>
        </w:rPr>
        <w:t xml:space="preserve"> (</w:t>
      </w:r>
      <w:r w:rsidR="00387948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7566C6" w:rsidRPr="007566C6">
        <w:rPr>
          <w:rFonts w:ascii="Tahoma" w:eastAsia="Times New Roman" w:hAnsi="Tahoma" w:cs="Tahoma"/>
          <w:sz w:val="24"/>
          <w:szCs w:val="24"/>
          <w:lang w:eastAsia="ru-RU"/>
        </w:rPr>
        <w:t>2%)</w:t>
      </w:r>
      <w:r w:rsidR="00DA6562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  <w:r w:rsidR="007A5D78" w:rsidRPr="00A75D88">
        <w:rPr>
          <w:rFonts w:ascii="Tahoma" w:eastAsia="Times New Roman" w:hAnsi="Tahoma" w:cs="Tahoma"/>
          <w:sz w:val="24"/>
          <w:szCs w:val="24"/>
          <w:lang w:eastAsia="ru-RU"/>
        </w:rPr>
        <w:t>Прочая выручка (</w:t>
      </w:r>
      <w:r w:rsidR="00387948">
        <w:rPr>
          <w:rFonts w:ascii="Tahoma" w:eastAsia="Times New Roman" w:hAnsi="Tahoma" w:cs="Tahoma"/>
          <w:sz w:val="24"/>
          <w:szCs w:val="24"/>
          <w:lang w:eastAsia="ru-RU"/>
        </w:rPr>
        <w:t>8</w:t>
      </w:r>
      <w:r w:rsidR="007A5D7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% от доходов от текущей деятельности) включает в себя </w:t>
      </w:r>
      <w:r w:rsidR="00841DA9" w:rsidRPr="00841DA9">
        <w:rPr>
          <w:rFonts w:ascii="Tahoma" w:eastAsia="Times New Roman" w:hAnsi="Tahoma" w:cs="Tahoma"/>
          <w:sz w:val="24"/>
          <w:szCs w:val="24"/>
          <w:lang w:eastAsia="ru-RU"/>
        </w:rPr>
        <w:t>доходы от транспортировки электроэнергии и тепловой энергии, от выполнения работ по капитальному строительству, от технологического присоединения к сети, от продажи покупных товаров, от услуг по аренде и от предоставления транспортных услуг.</w:t>
      </w:r>
    </w:p>
    <w:p w:rsidR="002A2B9F" w:rsidRDefault="002A2B9F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Default="00CC059F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Структура выручки</w:t>
      </w:r>
      <w:r w:rsidR="00BB79F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D2565B" w:rsidRPr="00CC059F">
        <w:rPr>
          <w:rFonts w:ascii="Tahoma" w:eastAsia="Times New Roman" w:hAnsi="Tahoma" w:cs="Tahoma"/>
          <w:sz w:val="24"/>
          <w:szCs w:val="24"/>
          <w:lang w:eastAsia="ru-RU"/>
        </w:rPr>
        <w:t>(млн. рублей)</w:t>
      </w:r>
    </w:p>
    <w:p w:rsidR="0058317E" w:rsidRDefault="0058317E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tbl>
      <w:tblPr>
        <w:tblW w:w="4919" w:type="pc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411"/>
        <w:gridCol w:w="2411"/>
        <w:gridCol w:w="1134"/>
      </w:tblGrid>
      <w:tr w:rsidR="0058317E" w:rsidRPr="00595970" w:rsidTr="00546110">
        <w:trPr>
          <w:trHeight w:val="246"/>
        </w:trPr>
        <w:tc>
          <w:tcPr>
            <w:tcW w:w="1865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8317E" w:rsidRPr="001B1A23" w:rsidRDefault="0080148E" w:rsidP="0080148E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51657E"/>
                <w:sz w:val="24"/>
                <w:szCs w:val="24"/>
                <w:lang w:eastAsia="ru-RU"/>
              </w:rPr>
            </w:pPr>
            <w:r w:rsidRPr="001B1A2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Показатели</w:t>
            </w:r>
            <w:r w:rsidR="001B1A23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 xml:space="preserve"> </w:t>
            </w:r>
            <w:r w:rsidR="001B1A23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выручки</w:t>
            </w:r>
          </w:p>
        </w:tc>
        <w:tc>
          <w:tcPr>
            <w:tcW w:w="1269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87948" w:rsidRPr="00387948" w:rsidRDefault="00387948" w:rsidP="00387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94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три месяца, закончившихся </w:t>
            </w:r>
          </w:p>
          <w:p w:rsidR="0058317E" w:rsidRPr="00D446E5" w:rsidRDefault="00387948" w:rsidP="003879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8794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31 марта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1C3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 г.</w:t>
            </w:r>
          </w:p>
        </w:tc>
        <w:tc>
          <w:tcPr>
            <w:tcW w:w="1269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87948" w:rsidRPr="00387948" w:rsidRDefault="00387948" w:rsidP="00387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94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три месяца, закончившихся </w:t>
            </w:r>
          </w:p>
          <w:p w:rsidR="0058317E" w:rsidRPr="00D446E5" w:rsidRDefault="00387948" w:rsidP="0038794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38794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31 марта 201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87948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97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8317E" w:rsidRPr="00D446E5" w:rsidRDefault="0058317E" w:rsidP="002A2B9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446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Изм. %</w:t>
            </w:r>
          </w:p>
        </w:tc>
      </w:tr>
      <w:tr w:rsidR="00387948" w:rsidRPr="00595970" w:rsidTr="00546110">
        <w:trPr>
          <w:trHeight w:val="290"/>
        </w:trPr>
        <w:tc>
          <w:tcPr>
            <w:tcW w:w="1865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87948" w:rsidRPr="005C6F03" w:rsidRDefault="00387948" w:rsidP="00190BC6">
            <w:pPr>
              <w:spacing w:after="0" w:line="240" w:lineRule="auto"/>
              <w:rPr>
                <w:rFonts w:ascii="Tahoma" w:eastAsia="Times New Roman" w:hAnsi="Tahoma" w:cs="Tahoma"/>
                <w:color w:val="51657E"/>
                <w:sz w:val="24"/>
                <w:szCs w:val="24"/>
                <w:lang w:val="en-US" w:eastAsia="ru-RU"/>
              </w:rPr>
            </w:pPr>
            <w:r w:rsidRPr="005C6F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Реализация электроэнергии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и мощности</w:t>
            </w:r>
          </w:p>
        </w:tc>
        <w:tc>
          <w:tcPr>
            <w:tcW w:w="1269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387948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7948">
              <w:rPr>
                <w:rFonts w:ascii="Tahoma" w:hAnsi="Tahoma" w:cs="Tahoma"/>
                <w:color w:val="000000"/>
                <w:sz w:val="24"/>
                <w:szCs w:val="24"/>
              </w:rPr>
              <w:t>25 149</w:t>
            </w:r>
          </w:p>
        </w:tc>
        <w:tc>
          <w:tcPr>
            <w:tcW w:w="1269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387948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7948">
              <w:rPr>
                <w:rFonts w:ascii="Tahoma" w:hAnsi="Tahoma" w:cs="Tahoma"/>
                <w:color w:val="000000"/>
                <w:sz w:val="24"/>
                <w:szCs w:val="24"/>
              </w:rPr>
              <w:t>24 681</w:t>
            </w:r>
          </w:p>
        </w:tc>
        <w:tc>
          <w:tcPr>
            <w:tcW w:w="597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546110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1,9</w:t>
            </w:r>
            <w:r w:rsidR="00387948" w:rsidRPr="00387948">
              <w:rPr>
                <w:rFonts w:ascii="Tahoma" w:hAnsi="Tahoma" w:cs="Tahoma"/>
                <w:color w:val="000000"/>
                <w:sz w:val="24"/>
                <w:szCs w:val="24"/>
              </w:rPr>
              <w:t>%</w:t>
            </w:r>
          </w:p>
        </w:tc>
      </w:tr>
      <w:tr w:rsidR="00387948" w:rsidRPr="00595970" w:rsidTr="00546110">
        <w:trPr>
          <w:trHeight w:val="453"/>
        </w:trPr>
        <w:tc>
          <w:tcPr>
            <w:tcW w:w="1865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387948" w:rsidRPr="005C6F03" w:rsidRDefault="00387948" w:rsidP="00190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C6F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Реализация теплоэнергии</w:t>
            </w:r>
          </w:p>
        </w:tc>
        <w:tc>
          <w:tcPr>
            <w:tcW w:w="1269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387948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7948">
              <w:rPr>
                <w:rFonts w:ascii="Tahoma" w:hAnsi="Tahoma" w:cs="Tahoma"/>
                <w:color w:val="000000"/>
                <w:sz w:val="24"/>
                <w:szCs w:val="24"/>
              </w:rPr>
              <w:t>13 455</w:t>
            </w:r>
          </w:p>
        </w:tc>
        <w:tc>
          <w:tcPr>
            <w:tcW w:w="1269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387948" w:rsidP="00546110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7948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546110">
              <w:rPr>
                <w:rFonts w:ascii="Tahoma" w:hAnsi="Tahoma" w:cs="Tahoma"/>
                <w:color w:val="000000"/>
                <w:sz w:val="24"/>
                <w:szCs w:val="24"/>
              </w:rPr>
              <w:t>3</w:t>
            </w:r>
            <w:r w:rsidRPr="0038794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5</w:t>
            </w:r>
            <w:r w:rsidR="00546110">
              <w:rPr>
                <w:rFonts w:ascii="Tahoma" w:hAnsi="Tahoma" w:cs="Tahom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97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546110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-0,8</w:t>
            </w:r>
            <w:r w:rsidR="00387948" w:rsidRPr="00387948">
              <w:rPr>
                <w:rFonts w:ascii="Tahoma" w:hAnsi="Tahoma" w:cs="Tahoma"/>
                <w:color w:val="000000"/>
                <w:sz w:val="24"/>
                <w:szCs w:val="24"/>
              </w:rPr>
              <w:t>%</w:t>
            </w:r>
          </w:p>
        </w:tc>
      </w:tr>
      <w:tr w:rsidR="00387948" w:rsidRPr="00595970" w:rsidTr="00546110">
        <w:trPr>
          <w:trHeight w:val="466"/>
        </w:trPr>
        <w:tc>
          <w:tcPr>
            <w:tcW w:w="1865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87948" w:rsidRPr="005C6F03" w:rsidRDefault="00387948" w:rsidP="00190B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C6F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Прочая выручка</w:t>
            </w:r>
          </w:p>
        </w:tc>
        <w:tc>
          <w:tcPr>
            <w:tcW w:w="1269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387948" w:rsidP="00387948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7948">
              <w:rPr>
                <w:rFonts w:ascii="Tahoma" w:hAnsi="Tahoma" w:cs="Tahoma"/>
                <w:color w:val="000000"/>
                <w:sz w:val="24"/>
                <w:szCs w:val="24"/>
              </w:rPr>
              <w:t>3 313</w:t>
            </w:r>
          </w:p>
        </w:tc>
        <w:tc>
          <w:tcPr>
            <w:tcW w:w="1269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546110" w:rsidP="00546110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4</w:t>
            </w:r>
            <w:r w:rsidR="00387948" w:rsidRPr="00387948">
              <w:rPr>
                <w:rFonts w:ascii="Tahoma" w:hAnsi="Tahoma" w:cs="Tahoma"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97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387948" w:rsidP="00546110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7948">
              <w:rPr>
                <w:rFonts w:ascii="Tahoma" w:hAnsi="Tahoma" w:cs="Tahoma"/>
                <w:color w:val="000000"/>
                <w:sz w:val="24"/>
                <w:szCs w:val="24"/>
              </w:rPr>
              <w:t>-</w:t>
            </w:r>
            <w:r w:rsidR="00546110">
              <w:rPr>
                <w:rFonts w:ascii="Tahoma" w:hAnsi="Tahoma" w:cs="Tahoma"/>
                <w:color w:val="000000"/>
                <w:sz w:val="24"/>
                <w:szCs w:val="24"/>
              </w:rPr>
              <w:t>23,5</w:t>
            </w:r>
            <w:r w:rsidRPr="00387948">
              <w:rPr>
                <w:rFonts w:ascii="Tahoma" w:hAnsi="Tahoma" w:cs="Tahoma"/>
                <w:color w:val="000000"/>
                <w:sz w:val="24"/>
                <w:szCs w:val="24"/>
              </w:rPr>
              <w:t>%</w:t>
            </w:r>
          </w:p>
        </w:tc>
      </w:tr>
      <w:tr w:rsidR="00387948" w:rsidRPr="00595970" w:rsidTr="00546110">
        <w:trPr>
          <w:trHeight w:val="453"/>
        </w:trPr>
        <w:tc>
          <w:tcPr>
            <w:tcW w:w="1865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387948" w:rsidRPr="00A75D88" w:rsidRDefault="00387948" w:rsidP="00CE32CE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A75D8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Итого доходы от текущей деятельности</w:t>
            </w:r>
          </w:p>
        </w:tc>
        <w:tc>
          <w:tcPr>
            <w:tcW w:w="1269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387948" w:rsidP="0038794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7948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41 917</w:t>
            </w:r>
          </w:p>
        </w:tc>
        <w:tc>
          <w:tcPr>
            <w:tcW w:w="1269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387948" w:rsidP="00387948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387948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42 582</w:t>
            </w:r>
          </w:p>
        </w:tc>
        <w:tc>
          <w:tcPr>
            <w:tcW w:w="597" w:type="pct"/>
            <w:tcMar>
              <w:top w:w="0" w:type="dxa"/>
              <w:left w:w="150" w:type="dxa"/>
              <w:bottom w:w="0" w:type="dxa"/>
              <w:right w:w="150" w:type="dxa"/>
            </w:tcMar>
            <w:vAlign w:val="bottom"/>
          </w:tcPr>
          <w:p w:rsidR="00387948" w:rsidRPr="00387948" w:rsidRDefault="00387948" w:rsidP="00546110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87948">
              <w:rPr>
                <w:rFonts w:ascii="Tahoma" w:hAnsi="Tahoma" w:cs="Tahoma"/>
                <w:color w:val="000000"/>
                <w:sz w:val="24"/>
                <w:szCs w:val="24"/>
              </w:rPr>
              <w:t>-</w:t>
            </w:r>
            <w:r w:rsidR="00546110">
              <w:rPr>
                <w:rFonts w:ascii="Tahoma" w:hAnsi="Tahoma" w:cs="Tahoma"/>
                <w:color w:val="000000"/>
                <w:sz w:val="24"/>
                <w:szCs w:val="24"/>
              </w:rPr>
              <w:t>1,6</w:t>
            </w:r>
            <w:r w:rsidRPr="00387948">
              <w:rPr>
                <w:rFonts w:ascii="Tahoma" w:hAnsi="Tahoma" w:cs="Tahoma"/>
                <w:color w:val="000000"/>
                <w:sz w:val="24"/>
                <w:szCs w:val="24"/>
              </w:rPr>
              <w:t>%</w:t>
            </w:r>
          </w:p>
        </w:tc>
      </w:tr>
    </w:tbl>
    <w:p w:rsidR="00546110" w:rsidRDefault="00546110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D446E5" w:rsidRPr="00D446E5" w:rsidRDefault="00052EB9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Операционные расходы</w:t>
      </w:r>
    </w:p>
    <w:p w:rsidR="007A5D78" w:rsidRPr="00A75D88" w:rsidRDefault="007A5D78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D446E5" w:rsidRDefault="00290F3D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7520B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первом квартале 2013 года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расходы по текущей деятельности Группы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сократились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4,8%</w:t>
      </w:r>
      <w:r w:rsidR="00E57349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состави</w:t>
      </w:r>
      <w:r w:rsidR="00E57349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8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736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 по сравнению с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40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704</w:t>
      </w:r>
      <w:r w:rsidR="00CB382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за аналогичный период прошлого года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0772D" w:rsidRPr="00B87867" w:rsidRDefault="00D0772D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Расходы на топливо, составляющие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40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546110" w:rsidRPr="00546110">
        <w:rPr>
          <w:rFonts w:ascii="Tahoma" w:eastAsia="Times New Roman" w:hAnsi="Tahoma" w:cs="Tahoma"/>
          <w:sz w:val="24"/>
          <w:szCs w:val="24"/>
          <w:lang w:eastAsia="ru-RU"/>
        </w:rPr>
        <w:t>суммы расходов по текущей деятельности</w:t>
      </w:r>
      <w:r w:rsidR="00546110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сократились на 0,3%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до 15 511</w:t>
      </w:r>
      <w:r w:rsidRPr="001F6365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рублей, </w:t>
      </w:r>
      <w:r w:rsidRPr="00857ED1">
        <w:rPr>
          <w:rFonts w:ascii="Tahoma" w:eastAsia="Times New Roman" w:hAnsi="Tahoma" w:cs="Tahoma"/>
          <w:sz w:val="24"/>
          <w:szCs w:val="24"/>
          <w:lang w:eastAsia="ru-RU"/>
        </w:rPr>
        <w:t xml:space="preserve">по причине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сокращения </w:t>
      </w:r>
      <w:r w:rsidRPr="00857ED1">
        <w:rPr>
          <w:rFonts w:ascii="Tahoma" w:eastAsia="Times New Roman" w:hAnsi="Tahoma" w:cs="Tahoma"/>
          <w:sz w:val="24"/>
          <w:szCs w:val="24"/>
          <w:lang w:eastAsia="ru-RU"/>
        </w:rPr>
        <w:t xml:space="preserve">выработки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электроэнергии </w:t>
      </w:r>
      <w:r w:rsidRPr="00857ED1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Pr="00857ED1">
        <w:rPr>
          <w:rFonts w:ascii="Tahoma" w:eastAsia="Times New Roman" w:hAnsi="Tahoma" w:cs="Tahoma"/>
          <w:sz w:val="24"/>
          <w:szCs w:val="24"/>
          <w:lang w:eastAsia="ru-RU"/>
        </w:rPr>
        <w:t>%</w:t>
      </w:r>
      <w:r w:rsidR="0074343A">
        <w:rPr>
          <w:rFonts w:ascii="Tahoma" w:eastAsia="Times New Roman" w:hAnsi="Tahoma" w:cs="Tahoma"/>
          <w:sz w:val="24"/>
          <w:szCs w:val="24"/>
          <w:lang w:eastAsia="ru-RU"/>
        </w:rPr>
        <w:t>,</w:t>
      </w:r>
      <w:r w:rsidR="001E67AF">
        <w:rPr>
          <w:rFonts w:ascii="Tahoma" w:eastAsia="Times New Roman" w:hAnsi="Tahoma" w:cs="Tahoma"/>
          <w:sz w:val="24"/>
          <w:szCs w:val="24"/>
          <w:lang w:eastAsia="ru-RU"/>
        </w:rPr>
        <w:t xml:space="preserve"> а также 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уч</w:t>
      </w:r>
      <w:r w:rsidR="001E67AF">
        <w:rPr>
          <w:rFonts w:ascii="Tahoma" w:eastAsia="Times New Roman" w:hAnsi="Tahoma" w:cs="Tahoma"/>
          <w:sz w:val="24"/>
          <w:szCs w:val="24"/>
          <w:lang w:eastAsia="ru-RU"/>
        </w:rPr>
        <w:t>и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>т</w:t>
      </w:r>
      <w:r w:rsidR="001E67AF">
        <w:rPr>
          <w:rFonts w:ascii="Tahoma" w:eastAsia="Times New Roman" w:hAnsi="Tahoma" w:cs="Tahoma"/>
          <w:sz w:val="24"/>
          <w:szCs w:val="24"/>
          <w:lang w:eastAsia="ru-RU"/>
        </w:rPr>
        <w:t>ывая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4343A">
        <w:rPr>
          <w:rFonts w:ascii="Tahoma" w:eastAsia="Times New Roman" w:hAnsi="Tahoma" w:cs="Tahoma"/>
          <w:sz w:val="24"/>
          <w:szCs w:val="24"/>
          <w:lang w:eastAsia="ru-RU"/>
        </w:rPr>
        <w:t>рост цены топлива</w:t>
      </w:r>
      <w:r w:rsidR="00AA700D">
        <w:rPr>
          <w:rFonts w:ascii="Tahoma" w:eastAsia="Times New Roman" w:hAnsi="Tahoma" w:cs="Tahoma"/>
          <w:sz w:val="24"/>
          <w:szCs w:val="24"/>
          <w:lang w:eastAsia="ru-RU"/>
        </w:rPr>
        <w:t xml:space="preserve">. </w:t>
      </w:r>
    </w:p>
    <w:p w:rsidR="00E74722" w:rsidRPr="001F6365" w:rsidRDefault="00E74722" w:rsidP="00857ED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2D2EBD" w:rsidRDefault="00857ED1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FB1468">
        <w:rPr>
          <w:rFonts w:ascii="Tahoma" w:eastAsia="Times New Roman" w:hAnsi="Tahoma" w:cs="Tahoma"/>
          <w:sz w:val="24"/>
          <w:szCs w:val="24"/>
          <w:lang w:eastAsia="ru-RU"/>
        </w:rPr>
        <w:t>ознаграждени</w:t>
      </w:r>
      <w:r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="00FB1468">
        <w:rPr>
          <w:rFonts w:ascii="Tahoma" w:eastAsia="Times New Roman" w:hAnsi="Tahoma" w:cs="Tahoma"/>
          <w:sz w:val="24"/>
          <w:szCs w:val="24"/>
          <w:lang w:eastAsia="ru-RU"/>
        </w:rPr>
        <w:t xml:space="preserve"> работникам </w:t>
      </w:r>
      <w:r w:rsidR="00FD78CE">
        <w:rPr>
          <w:rFonts w:ascii="Tahoma" w:eastAsia="Times New Roman" w:hAnsi="Tahoma" w:cs="Tahoma"/>
          <w:sz w:val="24"/>
          <w:szCs w:val="24"/>
          <w:lang w:eastAsia="ru-RU"/>
        </w:rPr>
        <w:t xml:space="preserve">увеличилось </w:t>
      </w:r>
      <w:r w:rsidR="006850C1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FD78CE">
        <w:rPr>
          <w:rFonts w:ascii="Tahoma" w:eastAsia="Times New Roman" w:hAnsi="Tahoma" w:cs="Tahoma"/>
          <w:sz w:val="24"/>
          <w:szCs w:val="24"/>
          <w:lang w:eastAsia="ru-RU"/>
        </w:rPr>
        <w:t>0,</w:t>
      </w:r>
      <w:r w:rsidR="0080148E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FD78CE">
        <w:rPr>
          <w:rFonts w:ascii="Tahoma" w:eastAsia="Times New Roman" w:hAnsi="Tahoma" w:cs="Tahoma"/>
          <w:sz w:val="24"/>
          <w:szCs w:val="24"/>
          <w:lang w:eastAsia="ru-RU"/>
        </w:rPr>
        <w:t>10</w:t>
      </w:r>
      <w:r w:rsidR="00290F3D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D78CE">
        <w:rPr>
          <w:rFonts w:ascii="Tahoma" w:eastAsia="Times New Roman" w:hAnsi="Tahoma" w:cs="Tahoma"/>
          <w:sz w:val="24"/>
          <w:szCs w:val="24"/>
          <w:lang w:eastAsia="ru-RU"/>
        </w:rPr>
        <w:t>160</w:t>
      </w:r>
      <w:r w:rsidR="00A652BE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руб.</w:t>
      </w:r>
      <w:r w:rsidR="00A652BE" w:rsidRPr="00A652BE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B1468">
        <w:rPr>
          <w:rFonts w:ascii="Tahoma" w:eastAsia="Times New Roman" w:hAnsi="Tahoma" w:cs="Tahoma"/>
          <w:sz w:val="24"/>
          <w:szCs w:val="24"/>
          <w:lang w:eastAsia="ru-RU"/>
        </w:rPr>
        <w:t>(</w:t>
      </w:r>
      <w:r w:rsidR="00B87867" w:rsidRPr="00052950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FD78CE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FB1468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D760A2">
        <w:rPr>
          <w:rFonts w:ascii="Tahoma" w:eastAsia="Times New Roman" w:hAnsi="Tahoma" w:cs="Tahoma"/>
          <w:sz w:val="24"/>
          <w:szCs w:val="24"/>
          <w:lang w:eastAsia="ru-RU"/>
        </w:rPr>
        <w:t xml:space="preserve">от </w:t>
      </w:r>
      <w:r w:rsidR="00546110" w:rsidRPr="00546110">
        <w:rPr>
          <w:rFonts w:ascii="Tahoma" w:eastAsia="Times New Roman" w:hAnsi="Tahoma" w:cs="Tahoma"/>
          <w:sz w:val="24"/>
          <w:szCs w:val="24"/>
          <w:lang w:eastAsia="ru-RU"/>
        </w:rPr>
        <w:t>суммы расходов по текущей деятельности</w:t>
      </w:r>
      <w:r w:rsidR="00D760A2">
        <w:rPr>
          <w:rFonts w:ascii="Tahoma" w:eastAsia="Times New Roman" w:hAnsi="Tahoma" w:cs="Tahoma"/>
          <w:sz w:val="24"/>
          <w:szCs w:val="24"/>
          <w:lang w:eastAsia="ru-RU"/>
        </w:rPr>
        <w:t>)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D5C23" w:rsidRPr="00ED5C23">
        <w:rPr>
          <w:rFonts w:ascii="Tahoma" w:eastAsia="Times New Roman" w:hAnsi="Tahoma" w:cs="Tahoma"/>
          <w:sz w:val="24"/>
          <w:szCs w:val="24"/>
          <w:lang w:eastAsia="ru-RU"/>
        </w:rPr>
        <w:t>за счет</w:t>
      </w:r>
      <w:r w:rsidR="00ED5C2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D2EBD" w:rsidRPr="005255C6">
        <w:rPr>
          <w:rFonts w:ascii="Tahoma" w:eastAsia="Times New Roman" w:hAnsi="Tahoma" w:cs="Tahoma"/>
          <w:sz w:val="24"/>
          <w:szCs w:val="24"/>
          <w:lang w:eastAsia="ru-RU"/>
        </w:rPr>
        <w:t>индексации тарифных ставок и должностных окладов работников Группы.</w:t>
      </w:r>
    </w:p>
    <w:p w:rsidR="002D2EBD" w:rsidRDefault="002D2EBD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C059F" w:rsidRDefault="00CC059F" w:rsidP="00D446E5">
      <w:pPr>
        <w:spacing w:after="0" w:line="240" w:lineRule="auto"/>
        <w:jc w:val="both"/>
        <w:rPr>
          <w:rFonts w:ascii="Tahoma" w:hAnsi="Tahoma"/>
          <w:sz w:val="24"/>
        </w:rPr>
      </w:pPr>
      <w:r w:rsidRPr="00CC059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Основные операционные расходы </w:t>
      </w:r>
      <w:r w:rsidR="00D95F11" w:rsidRPr="0088123A">
        <w:rPr>
          <w:rFonts w:ascii="Tahoma" w:hAnsi="Tahoma"/>
          <w:sz w:val="24"/>
        </w:rPr>
        <w:t>(млн.</w:t>
      </w:r>
      <w:r w:rsidR="00190BC6">
        <w:rPr>
          <w:rFonts w:ascii="Tahoma" w:hAnsi="Tahoma"/>
          <w:sz w:val="24"/>
        </w:rPr>
        <w:t xml:space="preserve"> </w:t>
      </w:r>
      <w:r w:rsidR="00190BC6" w:rsidRPr="0088123A">
        <w:rPr>
          <w:rFonts w:ascii="Tahoma" w:hAnsi="Tahoma"/>
          <w:color w:val="000000"/>
          <w:sz w:val="24"/>
        </w:rPr>
        <w:t>рублей</w:t>
      </w:r>
      <w:r w:rsidR="00D95F11" w:rsidRPr="0088123A">
        <w:rPr>
          <w:rFonts w:ascii="Tahoma" w:hAnsi="Tahoma"/>
          <w:sz w:val="24"/>
        </w:rPr>
        <w:t>)</w:t>
      </w:r>
    </w:p>
    <w:p w:rsidR="00387541" w:rsidRDefault="00387541" w:rsidP="00D446E5">
      <w:pPr>
        <w:spacing w:after="0" w:line="240" w:lineRule="auto"/>
        <w:jc w:val="both"/>
        <w:rPr>
          <w:rFonts w:ascii="Tahoma" w:hAnsi="Tahoma"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2411"/>
        <w:gridCol w:w="2408"/>
        <w:gridCol w:w="1135"/>
      </w:tblGrid>
      <w:tr w:rsidR="0007532B" w:rsidRPr="00595970" w:rsidTr="0007532B">
        <w:tc>
          <w:tcPr>
            <w:tcW w:w="1914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07532B" w:rsidRPr="00595970" w:rsidRDefault="0007532B" w:rsidP="00FB4A47">
            <w:pPr>
              <w:spacing w:after="0" w:line="240" w:lineRule="auto"/>
              <w:rPr>
                <w:rFonts w:ascii="Tahoma" w:eastAsia="Times New Roman" w:hAnsi="Tahoma" w:cs="Tahoma"/>
                <w:color w:val="51657E"/>
                <w:sz w:val="24"/>
                <w:szCs w:val="24"/>
                <w:lang w:val="en-US" w:eastAsia="ru-RU"/>
              </w:rPr>
            </w:pPr>
            <w:r w:rsidRPr="00387541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1249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07532B" w:rsidRPr="0007532B" w:rsidRDefault="0007532B" w:rsidP="00FB4A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3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три месяца, закончившихся </w:t>
            </w:r>
          </w:p>
          <w:p w:rsidR="0007532B" w:rsidRPr="0007532B" w:rsidRDefault="0007532B" w:rsidP="00FB4A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07532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31 марта 2013 г.</w:t>
            </w:r>
          </w:p>
        </w:tc>
        <w:tc>
          <w:tcPr>
            <w:tcW w:w="1248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07532B" w:rsidRPr="0007532B" w:rsidRDefault="0007532B" w:rsidP="00FB4A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07532B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 xml:space="preserve">За три месяца, закончившихся </w:t>
            </w:r>
          </w:p>
          <w:p w:rsidR="0007532B" w:rsidRPr="0007532B" w:rsidRDefault="0007532B" w:rsidP="00FB4A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 w:rsidRPr="0007532B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31 марта 2012 г.</w:t>
            </w:r>
          </w:p>
        </w:tc>
        <w:tc>
          <w:tcPr>
            <w:tcW w:w="588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07532B" w:rsidRPr="00D446E5" w:rsidRDefault="0007532B" w:rsidP="0007532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446E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Изм., %</w:t>
            </w:r>
          </w:p>
        </w:tc>
      </w:tr>
      <w:tr w:rsidR="0007532B" w:rsidRPr="00595970" w:rsidTr="00E14CC9">
        <w:trPr>
          <w:trHeight w:val="439"/>
        </w:trPr>
        <w:tc>
          <w:tcPr>
            <w:tcW w:w="19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Расходы на топливо</w:t>
            </w:r>
          </w:p>
        </w:tc>
        <w:tc>
          <w:tcPr>
            <w:tcW w:w="1249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15 511</w:t>
            </w:r>
          </w:p>
        </w:tc>
        <w:tc>
          <w:tcPr>
            <w:tcW w:w="1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15 561</w:t>
            </w:r>
          </w:p>
        </w:tc>
        <w:tc>
          <w:tcPr>
            <w:tcW w:w="58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-0,3%</w:t>
            </w:r>
          </w:p>
        </w:tc>
      </w:tr>
      <w:tr w:rsidR="0007532B" w:rsidRPr="00595970" w:rsidTr="00E14CC9">
        <w:trPr>
          <w:trHeight w:val="1298"/>
        </w:trPr>
        <w:tc>
          <w:tcPr>
            <w:tcW w:w="19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Вознаграждения работникам (в том числе налоги и расходы по пенсионному обеспечению)</w:t>
            </w:r>
          </w:p>
        </w:tc>
        <w:tc>
          <w:tcPr>
            <w:tcW w:w="1249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10 160</w:t>
            </w:r>
          </w:p>
        </w:tc>
        <w:tc>
          <w:tcPr>
            <w:tcW w:w="1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10 106</w:t>
            </w:r>
          </w:p>
        </w:tc>
        <w:tc>
          <w:tcPr>
            <w:tcW w:w="58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0,5%</w:t>
            </w:r>
          </w:p>
        </w:tc>
      </w:tr>
      <w:tr w:rsidR="0007532B" w:rsidRPr="00595970" w:rsidTr="00FA2EAA">
        <w:tc>
          <w:tcPr>
            <w:tcW w:w="19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Расходы на распределение электроэнергии</w:t>
            </w:r>
          </w:p>
        </w:tc>
        <w:tc>
          <w:tcPr>
            <w:tcW w:w="1249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3 685</w:t>
            </w:r>
          </w:p>
        </w:tc>
        <w:tc>
          <w:tcPr>
            <w:tcW w:w="1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3 738</w:t>
            </w:r>
          </w:p>
        </w:tc>
        <w:tc>
          <w:tcPr>
            <w:tcW w:w="58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-1,4%</w:t>
            </w:r>
          </w:p>
        </w:tc>
      </w:tr>
      <w:tr w:rsidR="0007532B" w:rsidRPr="00595970" w:rsidTr="00FA2EAA">
        <w:tc>
          <w:tcPr>
            <w:tcW w:w="19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Покупная электроэнергия и мощность</w:t>
            </w:r>
          </w:p>
        </w:tc>
        <w:tc>
          <w:tcPr>
            <w:tcW w:w="1249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2 563</w:t>
            </w:r>
          </w:p>
        </w:tc>
        <w:tc>
          <w:tcPr>
            <w:tcW w:w="1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2 307</w:t>
            </w:r>
          </w:p>
        </w:tc>
        <w:tc>
          <w:tcPr>
            <w:tcW w:w="58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11,1%</w:t>
            </w:r>
          </w:p>
        </w:tc>
      </w:tr>
      <w:tr w:rsidR="0007532B" w:rsidRPr="00595970" w:rsidTr="00FA2EAA">
        <w:tc>
          <w:tcPr>
            <w:tcW w:w="19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Прочие материалы</w:t>
            </w:r>
          </w:p>
        </w:tc>
        <w:tc>
          <w:tcPr>
            <w:tcW w:w="1249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1 417</w:t>
            </w:r>
          </w:p>
        </w:tc>
        <w:tc>
          <w:tcPr>
            <w:tcW w:w="1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1 581</w:t>
            </w:r>
          </w:p>
        </w:tc>
        <w:tc>
          <w:tcPr>
            <w:tcW w:w="58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-10,4%</w:t>
            </w:r>
          </w:p>
        </w:tc>
      </w:tr>
      <w:tr w:rsidR="0007532B" w:rsidRPr="00595970" w:rsidTr="00FA2EAA">
        <w:tc>
          <w:tcPr>
            <w:tcW w:w="19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249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1 194</w:t>
            </w:r>
          </w:p>
        </w:tc>
        <w:tc>
          <w:tcPr>
            <w:tcW w:w="1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1 283</w:t>
            </w:r>
          </w:p>
        </w:tc>
        <w:tc>
          <w:tcPr>
            <w:tcW w:w="58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-6,9%</w:t>
            </w:r>
          </w:p>
        </w:tc>
      </w:tr>
      <w:tr w:rsidR="0007532B" w:rsidRPr="00595970" w:rsidTr="00FA2EAA">
        <w:tc>
          <w:tcPr>
            <w:tcW w:w="19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(Прибыль)/убыток от выбытия основных средств, нетто</w:t>
            </w:r>
          </w:p>
        </w:tc>
        <w:tc>
          <w:tcPr>
            <w:tcW w:w="1249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(</w:t>
            </w: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165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5A32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A25A32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7532B" w:rsidRPr="00595970" w:rsidTr="00FA2EAA">
        <w:tc>
          <w:tcPr>
            <w:tcW w:w="19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 xml:space="preserve">(Восстановление)/начисление </w:t>
            </w: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 xml:space="preserve">резерва под обесценение дебиторской задолженности </w:t>
            </w:r>
          </w:p>
        </w:tc>
        <w:tc>
          <w:tcPr>
            <w:tcW w:w="1249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lastRenderedPageBreak/>
              <w:t>(</w:t>
            </w: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197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1 244</w:t>
            </w:r>
          </w:p>
        </w:tc>
        <w:tc>
          <w:tcPr>
            <w:tcW w:w="58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</w:pPr>
            <w:proofErr w:type="spellStart"/>
            <w:r w:rsidRPr="00A25A32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n.a</w:t>
            </w:r>
            <w:proofErr w:type="spellEnd"/>
            <w:r w:rsidRPr="00A25A32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7532B" w:rsidRPr="00595970" w:rsidTr="00FA2EAA">
        <w:tc>
          <w:tcPr>
            <w:tcW w:w="19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49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4568</w:t>
            </w:r>
          </w:p>
        </w:tc>
        <w:tc>
          <w:tcPr>
            <w:tcW w:w="1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4861</w:t>
            </w:r>
          </w:p>
        </w:tc>
        <w:tc>
          <w:tcPr>
            <w:tcW w:w="58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color w:val="000000"/>
                <w:sz w:val="24"/>
                <w:szCs w:val="24"/>
              </w:rPr>
              <w:t>-6,0%</w:t>
            </w:r>
          </w:p>
        </w:tc>
      </w:tr>
      <w:tr w:rsidR="0007532B" w:rsidRPr="00595970" w:rsidTr="00FA2EAA">
        <w:tc>
          <w:tcPr>
            <w:tcW w:w="1914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249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38 736</w:t>
            </w:r>
          </w:p>
        </w:tc>
        <w:tc>
          <w:tcPr>
            <w:tcW w:w="124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A2EAA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40 704</w:t>
            </w:r>
          </w:p>
        </w:tc>
        <w:tc>
          <w:tcPr>
            <w:tcW w:w="588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07532B" w:rsidRPr="00A25A32" w:rsidRDefault="0007532B" w:rsidP="00FB4A47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25A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-4,8%</w:t>
            </w:r>
          </w:p>
        </w:tc>
      </w:tr>
    </w:tbl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327271" w:rsidRDefault="00CB3828" w:rsidP="0032727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 итогам </w:t>
      </w:r>
      <w:r w:rsidR="00A25A32">
        <w:rPr>
          <w:rFonts w:ascii="Tahoma" w:eastAsia="Times New Roman" w:hAnsi="Tahoma" w:cs="Tahoma"/>
          <w:sz w:val="24"/>
          <w:szCs w:val="24"/>
          <w:lang w:eastAsia="ru-RU"/>
        </w:rPr>
        <w:t xml:space="preserve">первого квартала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A25A32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года Группа </w:t>
      </w:r>
      <w:r w:rsidR="00E6243A">
        <w:rPr>
          <w:rFonts w:ascii="Tahoma" w:eastAsia="Times New Roman" w:hAnsi="Tahoma" w:cs="Tahoma"/>
          <w:sz w:val="24"/>
          <w:szCs w:val="24"/>
          <w:lang w:eastAsia="ru-RU"/>
        </w:rPr>
        <w:t xml:space="preserve">РАО ЭС Востока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получила </w:t>
      </w:r>
      <w:r w:rsidR="00157828">
        <w:rPr>
          <w:rFonts w:ascii="Tahoma" w:eastAsia="Times New Roman" w:hAnsi="Tahoma" w:cs="Tahoma"/>
          <w:sz w:val="24"/>
          <w:szCs w:val="24"/>
          <w:lang w:eastAsia="ru-RU"/>
        </w:rPr>
        <w:t>прибыль</w:t>
      </w:r>
      <w:r w:rsidR="009C0E48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от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текущей деятельности </w:t>
      </w:r>
      <w:r w:rsidR="00E6243A">
        <w:rPr>
          <w:rFonts w:ascii="Tahoma" w:eastAsia="Times New Roman" w:hAnsi="Tahoma" w:cs="Tahoma"/>
          <w:sz w:val="24"/>
          <w:szCs w:val="24"/>
          <w:lang w:eastAsia="ru-RU"/>
        </w:rPr>
        <w:t>в размере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25A32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="00A30E5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E7AEC" w:rsidRPr="00DE7AEC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A25A32">
        <w:rPr>
          <w:rFonts w:ascii="Tahoma" w:eastAsia="Times New Roman" w:hAnsi="Tahoma" w:cs="Tahoma"/>
          <w:sz w:val="24"/>
          <w:szCs w:val="24"/>
          <w:lang w:eastAsia="ru-RU"/>
        </w:rPr>
        <w:t>57</w:t>
      </w:r>
      <w:r w:rsidR="00E6243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рублей, </w:t>
      </w:r>
      <w:r w:rsidR="00157828">
        <w:rPr>
          <w:rFonts w:ascii="Tahoma" w:eastAsia="Times New Roman" w:hAnsi="Tahoma" w:cs="Tahoma"/>
          <w:sz w:val="24"/>
          <w:szCs w:val="24"/>
          <w:lang w:eastAsia="ru-RU"/>
        </w:rPr>
        <w:t>что на 3</w:t>
      </w:r>
      <w:r w:rsidR="00A25A32">
        <w:rPr>
          <w:rFonts w:ascii="Tahoma" w:eastAsia="Times New Roman" w:hAnsi="Tahoma" w:cs="Tahoma"/>
          <w:sz w:val="24"/>
          <w:szCs w:val="24"/>
          <w:lang w:eastAsia="ru-RU"/>
        </w:rPr>
        <w:t>3,7</w:t>
      </w:r>
      <w:r w:rsidR="00157828">
        <w:rPr>
          <w:rFonts w:ascii="Tahoma" w:eastAsia="Times New Roman" w:hAnsi="Tahoma" w:cs="Tahoma"/>
          <w:sz w:val="24"/>
          <w:szCs w:val="24"/>
          <w:lang w:eastAsia="ru-RU"/>
        </w:rPr>
        <w:t xml:space="preserve">% </w:t>
      </w:r>
      <w:r w:rsidR="00A25A32">
        <w:rPr>
          <w:rFonts w:ascii="Tahoma" w:eastAsia="Times New Roman" w:hAnsi="Tahoma" w:cs="Tahoma"/>
          <w:sz w:val="24"/>
          <w:szCs w:val="24"/>
          <w:lang w:eastAsia="ru-RU"/>
        </w:rPr>
        <w:t>больше</w:t>
      </w:r>
      <w:r w:rsidR="00157828">
        <w:rPr>
          <w:rFonts w:ascii="Tahoma" w:eastAsia="Times New Roman" w:hAnsi="Tahoma" w:cs="Tahoma"/>
          <w:sz w:val="24"/>
          <w:szCs w:val="24"/>
          <w:lang w:eastAsia="ru-RU"/>
        </w:rPr>
        <w:t xml:space="preserve"> аналогичного показателя 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>прошлого года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32727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Причиной роста операционной прибыли является восстановление резерва под обесценение дебиторской задолженности в размере 197 млн. руб. против начисления резерва в размере 1 244 млн. руб. годом ранее.</w:t>
      </w:r>
    </w:p>
    <w:p w:rsidR="00327271" w:rsidRDefault="00327271" w:rsidP="0032727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1A3DCF" w:rsidRPr="00AD02B9" w:rsidRDefault="00D446E5" w:rsidP="0032727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Показатель EBITDA </w:t>
      </w:r>
      <w:r w:rsidR="00982495"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сократился </w:t>
      </w:r>
      <w:r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% и составил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6</w:t>
      </w:r>
      <w:r w:rsidR="00A30E5C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40A23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80148E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9C0E4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D02B9">
        <w:rPr>
          <w:rFonts w:ascii="Tahoma" w:eastAsia="Times New Roman" w:hAnsi="Tahoma" w:cs="Tahoma"/>
          <w:sz w:val="24"/>
          <w:szCs w:val="24"/>
          <w:lang w:eastAsia="ru-RU"/>
        </w:rPr>
        <w:t>млн. рублей.</w:t>
      </w:r>
      <w:r w:rsidR="001A3DCF" w:rsidRPr="00AD02B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327271" w:rsidRPr="00192947" w:rsidRDefault="00327271" w:rsidP="00327271">
      <w:pPr>
        <w:spacing w:after="0" w:line="240" w:lineRule="auto"/>
        <w:jc w:val="both"/>
        <w:rPr>
          <w:rFonts w:ascii="Tahoma" w:eastAsia="Times New Roman" w:hAnsi="Tahoma" w:cs="Tahoma"/>
          <w:strike/>
          <w:sz w:val="24"/>
          <w:szCs w:val="24"/>
          <w:lang w:eastAsia="ru-RU"/>
        </w:rPr>
      </w:pPr>
    </w:p>
    <w:p w:rsidR="00D446E5" w:rsidRPr="009C0E48" w:rsidRDefault="004E5EF9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Чистая прибыль 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Группы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54B1A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первом квартале 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B337A" w:rsidRPr="00A75D88">
        <w:rPr>
          <w:rFonts w:ascii="Tahoma" w:eastAsia="Times New Roman" w:hAnsi="Tahoma" w:cs="Tahoma"/>
          <w:sz w:val="24"/>
          <w:szCs w:val="24"/>
          <w:lang w:eastAsia="ru-RU"/>
        </w:rPr>
        <w:t>по МСФО составил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E7AEC" w:rsidRPr="00DE7AEC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F54B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468 млн. рублей, что на 78% больше, чем за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1F0487">
        <w:rPr>
          <w:rFonts w:ascii="Tahoma" w:eastAsia="Times New Roman" w:hAnsi="Tahoma" w:cs="Tahoma"/>
          <w:sz w:val="24"/>
          <w:szCs w:val="24"/>
          <w:lang w:eastAsia="ru-RU"/>
        </w:rPr>
        <w:t>аналогичный период прошлого года</w:t>
      </w:r>
      <w:r w:rsidR="00D446E5" w:rsidRPr="00D446E5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D6CD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46110">
        <w:rPr>
          <w:rFonts w:ascii="Tahoma" w:eastAsia="Times New Roman" w:hAnsi="Tahoma" w:cs="Tahoma"/>
          <w:sz w:val="24"/>
          <w:szCs w:val="24"/>
          <w:lang w:eastAsia="ru-RU"/>
        </w:rPr>
        <w:t>С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овокупный </w:t>
      </w:r>
      <w:r>
        <w:rPr>
          <w:rFonts w:ascii="Tahoma" w:eastAsia="Times New Roman" w:hAnsi="Tahoma" w:cs="Tahoma"/>
          <w:sz w:val="24"/>
          <w:szCs w:val="24"/>
          <w:lang w:eastAsia="ru-RU"/>
        </w:rPr>
        <w:t>доход</w:t>
      </w:r>
      <w:r w:rsidR="009C0E4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546110">
        <w:rPr>
          <w:rFonts w:ascii="Tahoma" w:eastAsia="Times New Roman" w:hAnsi="Tahoma" w:cs="Tahoma"/>
          <w:sz w:val="24"/>
          <w:szCs w:val="24"/>
          <w:lang w:eastAsia="ru-RU"/>
        </w:rPr>
        <w:t xml:space="preserve">Группы 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за период </w:t>
      </w:r>
      <w:r w:rsidR="00546110">
        <w:rPr>
          <w:rFonts w:ascii="Tahoma" w:eastAsia="Times New Roman" w:hAnsi="Tahoma" w:cs="Tahoma"/>
          <w:sz w:val="24"/>
          <w:szCs w:val="24"/>
          <w:lang w:eastAsia="ru-RU"/>
        </w:rPr>
        <w:t>составил</w:t>
      </w:r>
      <w:r w:rsidR="009C0E48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F54B1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406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рублей, </w:t>
      </w:r>
      <w:r w:rsidR="00B05FAE">
        <w:rPr>
          <w:rFonts w:ascii="Tahoma" w:eastAsia="Times New Roman" w:hAnsi="Tahoma" w:cs="Tahoma"/>
          <w:sz w:val="24"/>
          <w:szCs w:val="24"/>
          <w:lang w:eastAsia="ru-RU"/>
        </w:rPr>
        <w:t xml:space="preserve">против  </w:t>
      </w:r>
      <w:r>
        <w:rPr>
          <w:rFonts w:ascii="Tahoma" w:eastAsia="Times New Roman" w:hAnsi="Tahoma" w:cs="Tahoma"/>
          <w:sz w:val="24"/>
          <w:szCs w:val="24"/>
          <w:lang w:eastAsia="ru-RU"/>
        </w:rPr>
        <w:t>2 565</w:t>
      </w:r>
      <w:r w:rsidR="00B05FAE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руб.</w:t>
      </w:r>
      <w:r w:rsidR="009C0E48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в первом квартале 2</w:t>
      </w:r>
      <w:r w:rsidR="00F54B1A">
        <w:rPr>
          <w:rFonts w:ascii="Tahoma" w:eastAsia="Times New Roman" w:hAnsi="Tahoma" w:cs="Tahoma"/>
          <w:sz w:val="24"/>
          <w:szCs w:val="24"/>
          <w:lang w:eastAsia="ru-RU"/>
        </w:rPr>
        <w:t>01</w:t>
      </w:r>
      <w:r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F54B1A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1A3DCF" w:rsidRPr="00A75D88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0744B9" w:rsidRDefault="000744B9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Основные показатели финансового положения Группы «</w:t>
      </w:r>
      <w:r w:rsidR="00A75D88" w:rsidRPr="00A75D8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РАО Энергетические системы Востока</w:t>
      </w:r>
      <w:r w:rsidRPr="00D446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»</w:t>
      </w:r>
      <w:r w:rsidR="00A75D88" w:rsidRPr="00A75D8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по состоянию на </w:t>
      </w:r>
      <w:r w:rsidR="00537BA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3</w:t>
      </w:r>
      <w:r w:rsidR="00D7147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</w:t>
      </w:r>
      <w:r w:rsidR="00537BA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="004E5EF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марта</w:t>
      </w:r>
      <w:r w:rsidR="00A75D88" w:rsidRPr="00A75D88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 201</w:t>
      </w:r>
      <w:r w:rsidR="004E5EF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3</w:t>
      </w:r>
      <w:r w:rsidRPr="00D446E5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года</w:t>
      </w:r>
      <w:r w:rsidR="004E5EF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</w:t>
      </w:r>
    </w:p>
    <w:p w:rsidR="00EC4A50" w:rsidRPr="00D446E5" w:rsidRDefault="00EC4A50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130FE6" w:rsidRDefault="00873B96" w:rsidP="002005DC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Размер активов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Группы по состоянию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на 31 марта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201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года </w:t>
      </w:r>
      <w:r w:rsidR="00523BDF">
        <w:rPr>
          <w:rFonts w:ascii="Tahoma" w:eastAsia="Times New Roman" w:hAnsi="Tahoma" w:cs="Tahoma"/>
          <w:sz w:val="24"/>
          <w:szCs w:val="24"/>
          <w:lang w:eastAsia="ru-RU"/>
        </w:rPr>
        <w:t>вырос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835DC0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523BDF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835DC0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586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рублей, по сравнению с 1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30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993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 </w:t>
      </w:r>
      <w:r w:rsidR="004A33ED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>31 декабря 201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326DA0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Pr="00873B96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C0708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A22F31" w:rsidRPr="00A22F31">
        <w:rPr>
          <w:rFonts w:ascii="Tahoma" w:eastAsia="Times New Roman" w:hAnsi="Tahoma" w:cs="Tahoma"/>
          <w:sz w:val="24"/>
          <w:szCs w:val="24"/>
          <w:lang w:eastAsia="ru-RU"/>
        </w:rPr>
        <w:t xml:space="preserve">Увеличение активов преимущественно связано с увеличением </w:t>
      </w:r>
      <w:r w:rsidR="004E5EF9">
        <w:rPr>
          <w:rFonts w:ascii="Tahoma" w:eastAsia="Times New Roman" w:hAnsi="Tahoma" w:cs="Tahoma"/>
          <w:sz w:val="24"/>
          <w:szCs w:val="24"/>
          <w:lang w:eastAsia="ru-RU"/>
        </w:rPr>
        <w:t xml:space="preserve">дебиторской задолженности на 34% или на 5 060 млн. руб. 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Капитал</w:t>
      </w:r>
      <w:r w:rsid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Группы 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по состоянию на </w:t>
      </w:r>
      <w:r w:rsidR="00537BA9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835DC0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537BA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марта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201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года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вырос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 на </w:t>
      </w:r>
      <w:r w:rsidR="00546110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>% до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25</w:t>
      </w:r>
      <w:r w:rsidR="00873B96"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901</w:t>
      </w:r>
      <w:r w:rsidR="00873B96" w:rsidRPr="0087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446E5">
        <w:rPr>
          <w:rFonts w:ascii="Tahoma" w:eastAsia="Times New Roman" w:hAnsi="Tahoma" w:cs="Tahoma"/>
          <w:sz w:val="24"/>
          <w:szCs w:val="24"/>
          <w:lang w:eastAsia="ru-RU"/>
        </w:rPr>
        <w:t>млн. рублей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, по сравнению с 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495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A6CF6">
        <w:rPr>
          <w:rFonts w:ascii="Tahoma" w:eastAsia="Times New Roman" w:hAnsi="Tahoma" w:cs="Tahoma"/>
          <w:sz w:val="24"/>
          <w:szCs w:val="24"/>
          <w:lang w:eastAsia="ru-RU"/>
        </w:rPr>
        <w:t xml:space="preserve">млн. рублей 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>31 декабря 201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F13FC2">
        <w:rPr>
          <w:rFonts w:ascii="Tahoma" w:eastAsia="Times New Roman" w:hAnsi="Tahoma" w:cs="Tahoma"/>
          <w:sz w:val="24"/>
          <w:szCs w:val="24"/>
          <w:lang w:eastAsia="ru-RU"/>
        </w:rPr>
        <w:t xml:space="preserve"> года </w:t>
      </w:r>
      <w:r w:rsidR="00C35E88">
        <w:rPr>
          <w:rFonts w:ascii="Tahoma" w:eastAsia="Times New Roman" w:hAnsi="Tahoma" w:cs="Tahoma"/>
          <w:sz w:val="24"/>
          <w:szCs w:val="24"/>
          <w:lang w:eastAsia="ru-RU"/>
        </w:rPr>
        <w:t>в большей степени в результате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сокращения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 xml:space="preserve"> нераспределенного убытка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 xml:space="preserve">на 15% 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 xml:space="preserve">до </w:t>
      </w:r>
      <w:r w:rsidR="00814073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4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510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 xml:space="preserve"> млн</w:t>
      </w:r>
      <w:r w:rsidR="0085618A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 xml:space="preserve"> руб.</w:t>
      </w:r>
    </w:p>
    <w:p w:rsidR="00D446E5" w:rsidRP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D446E5" w:rsidRPr="00A01313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Обязательства Группы</w:t>
      </w:r>
      <w:r w:rsidR="00873B96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по состоянию на </w:t>
      </w:r>
      <w:r w:rsidR="00537BA9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814073">
        <w:rPr>
          <w:rFonts w:ascii="Tahoma" w:eastAsia="Times New Roman" w:hAnsi="Tahoma" w:cs="Tahoma"/>
          <w:sz w:val="24"/>
          <w:szCs w:val="24"/>
          <w:lang w:eastAsia="ru-RU"/>
        </w:rPr>
        <w:t>1</w:t>
      </w:r>
      <w:r w:rsidR="00537BA9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марта</w:t>
      </w:r>
      <w:r w:rsidR="0081407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73B96" w:rsidRPr="00A01313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F13FC2" w:rsidRPr="00A01313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года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 xml:space="preserve">сократились 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1,7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814073">
        <w:rPr>
          <w:rFonts w:ascii="Tahoma" w:eastAsia="Times New Roman" w:hAnsi="Tahoma" w:cs="Tahoma"/>
          <w:sz w:val="24"/>
          <w:szCs w:val="24"/>
          <w:lang w:eastAsia="ru-RU"/>
        </w:rPr>
        <w:t>10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7</w:t>
      </w:r>
      <w:r w:rsidR="0081407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685</w:t>
      </w:r>
      <w:r w:rsidR="00873B96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млн. рублей</w:t>
      </w:r>
      <w:r w:rsidR="00F13FC2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>по сравнению с 10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4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98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рублей 31 декабря 201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0A5E9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="002416FD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17D86" w:rsidRPr="00A01313">
        <w:rPr>
          <w:rFonts w:ascii="Tahoma" w:eastAsia="Times New Roman" w:hAnsi="Tahoma" w:cs="Tahoma"/>
          <w:sz w:val="24"/>
          <w:szCs w:val="24"/>
          <w:lang w:eastAsia="ru-RU"/>
        </w:rPr>
        <w:t>При этом:</w:t>
      </w:r>
    </w:p>
    <w:p w:rsidR="00537BA9" w:rsidRPr="00537BA9" w:rsidRDefault="00537BA9" w:rsidP="00537BA9">
      <w:pPr>
        <w:numPr>
          <w:ilvl w:val="0"/>
          <w:numId w:val="3"/>
        </w:numPr>
        <w:tabs>
          <w:tab w:val="clear" w:pos="720"/>
          <w:tab w:val="num" w:pos="993"/>
        </w:tabs>
        <w:spacing w:before="100" w:beforeAutospacing="1" w:after="150" w:line="240" w:lineRule="auto"/>
        <w:ind w:right="75"/>
        <w:jc w:val="both"/>
        <w:rPr>
          <w:rFonts w:ascii="Tahoma" w:eastAsia="Times New Roman" w:hAnsi="Tahoma" w:cs="Tahoma"/>
          <w:color w:val="51657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 w:rsidR="00290EBF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Финансовый долг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сократился</w:t>
      </w:r>
      <w:r w:rsidR="00290E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290EBF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на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3,2</w:t>
      </w:r>
      <w:r w:rsidR="00290EBF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% до </w:t>
      </w:r>
      <w:r w:rsidR="00680A09">
        <w:rPr>
          <w:rFonts w:ascii="Tahoma" w:eastAsia="Times New Roman" w:hAnsi="Tahoma" w:cs="Tahoma"/>
          <w:sz w:val="24"/>
          <w:szCs w:val="24"/>
          <w:lang w:eastAsia="ru-RU"/>
        </w:rPr>
        <w:t>5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="00290EBF" w:rsidRPr="00B87867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942</w:t>
      </w:r>
      <w:r w:rsidR="00290EBF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 млн. руб.</w:t>
      </w:r>
    </w:p>
    <w:p w:rsidR="00AC484F" w:rsidRPr="00A01313" w:rsidRDefault="00537BA9" w:rsidP="00FA2EAA">
      <w:pPr>
        <w:numPr>
          <w:ilvl w:val="0"/>
          <w:numId w:val="3"/>
        </w:numPr>
        <w:spacing w:before="100" w:beforeAutospacing="1" w:after="150" w:line="240" w:lineRule="auto"/>
        <w:ind w:right="75"/>
        <w:jc w:val="both"/>
        <w:rPr>
          <w:rFonts w:ascii="Tahoma" w:eastAsia="Times New Roman" w:hAnsi="Tahoma" w:cs="Tahoma"/>
          <w:color w:val="51657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олгосрочны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займ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ы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3D19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увеличились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</w:t>
      </w:r>
      <w:r w:rsidR="003D19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9,</w:t>
      </w:r>
      <w:r w:rsidR="00523B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% до </w:t>
      </w:r>
      <w:r w:rsidR="001D16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="003D19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="001D16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523B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="003D19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76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млн. руб.</w:t>
      </w:r>
      <w:r w:rsidR="00AC484F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 одновременным </w:t>
      </w:r>
      <w:r w:rsidR="003D19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сокращением</w:t>
      </w:r>
      <w:r w:rsidR="00AC484F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краткосрочных заемных средств </w:t>
      </w:r>
      <w:r w:rsidR="00FA2EAA" w:rsidRPr="00FA2EA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14,5% до 24 066 млн. рублей;</w:t>
      </w:r>
    </w:p>
    <w:p w:rsidR="00D446E5" w:rsidRPr="00A01313" w:rsidRDefault="00537BA9" w:rsidP="000445E5">
      <w:pPr>
        <w:numPr>
          <w:ilvl w:val="0"/>
          <w:numId w:val="3"/>
        </w:numPr>
        <w:spacing w:before="100" w:beforeAutospacing="1" w:after="150" w:line="240" w:lineRule="auto"/>
        <w:ind w:right="75"/>
        <w:jc w:val="both"/>
        <w:rPr>
          <w:rFonts w:ascii="Tahoma" w:eastAsia="Times New Roman" w:hAnsi="Tahoma" w:cs="Tahoma"/>
          <w:color w:val="51657E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- </w:t>
      </w:r>
      <w:r w:rsidR="00770483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редиторск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ая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задолженност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ь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3D19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сократилась</w:t>
      </w:r>
      <w:r w:rsidR="00217D86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на </w:t>
      </w:r>
      <w:r w:rsidR="00523BD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8</w:t>
      </w:r>
      <w:r w:rsidR="003D19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,3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% до </w:t>
      </w:r>
      <w:r w:rsidR="001D16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="003D19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</w:t>
      </w:r>
      <w:r w:rsidR="001D165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3D19F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261</w:t>
      </w:r>
      <w:r w:rsidR="000445E5" w:rsidRPr="00A0131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млн. руб.</w:t>
      </w:r>
      <w:r w:rsidR="0084709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D446E5" w:rsidRDefault="00D446E5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74CB7" w:rsidRPr="00B74CB7" w:rsidRDefault="00B74CB7" w:rsidP="00D446E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B74CB7">
        <w:rPr>
          <w:rFonts w:ascii="Tahoma" w:eastAsia="Times New Roman" w:hAnsi="Tahoma" w:cs="Tahoma"/>
          <w:b/>
          <w:sz w:val="24"/>
          <w:szCs w:val="24"/>
          <w:lang w:eastAsia="ru-RU"/>
        </w:rPr>
        <w:t>Капиталовложения</w:t>
      </w:r>
    </w:p>
    <w:p w:rsidR="00B74CB7" w:rsidRDefault="00B74CB7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B74CB7" w:rsidRPr="00A01313" w:rsidRDefault="00B74CB7" w:rsidP="00AE5301">
      <w:pPr>
        <w:spacing w:after="0" w:line="240" w:lineRule="auto"/>
        <w:jc w:val="both"/>
        <w:rPr>
          <w:rFonts w:ascii="Tahoma" w:eastAsia="Times New Roman" w:hAnsi="Tahoma" w:cs="Tahoma"/>
          <w:strike/>
          <w:sz w:val="24"/>
          <w:szCs w:val="24"/>
          <w:lang w:eastAsia="ru-RU"/>
        </w:rPr>
      </w:pPr>
      <w:r w:rsidRPr="00A01313">
        <w:rPr>
          <w:rFonts w:ascii="Tahoma" w:eastAsia="Times New Roman" w:hAnsi="Tahoma" w:cs="Tahoma"/>
          <w:sz w:val="24"/>
          <w:szCs w:val="24"/>
          <w:lang w:eastAsia="ru-RU"/>
        </w:rPr>
        <w:lastRenderedPageBreak/>
        <w:t xml:space="preserve">Объем </w:t>
      </w:r>
      <w:r w:rsidR="00130FE6">
        <w:rPr>
          <w:rFonts w:ascii="Tahoma" w:eastAsia="Times New Roman" w:hAnsi="Tahoma" w:cs="Tahoma"/>
          <w:sz w:val="24"/>
          <w:szCs w:val="24"/>
          <w:lang w:eastAsia="ru-RU"/>
        </w:rPr>
        <w:t xml:space="preserve">финансирования </w:t>
      </w:r>
      <w:r w:rsidR="00096EA2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затрат по 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инвестиционной программ</w:t>
      </w:r>
      <w:r w:rsidR="00096EA2" w:rsidRPr="00A01313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3F0430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 xml:space="preserve">первом квартале </w:t>
      </w:r>
      <w:r w:rsidR="003F0430">
        <w:rPr>
          <w:rFonts w:ascii="Tahoma" w:eastAsia="Times New Roman" w:hAnsi="Tahoma" w:cs="Tahoma"/>
          <w:sz w:val="24"/>
          <w:szCs w:val="24"/>
          <w:lang w:eastAsia="ru-RU"/>
        </w:rPr>
        <w:t>201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3F0430">
        <w:rPr>
          <w:rFonts w:ascii="Tahoma" w:eastAsia="Times New Roman" w:hAnsi="Tahoma" w:cs="Tahoma"/>
          <w:sz w:val="24"/>
          <w:szCs w:val="24"/>
          <w:lang w:eastAsia="ru-RU"/>
        </w:rPr>
        <w:t xml:space="preserve"> год</w:t>
      </w:r>
      <w:r w:rsidR="003D19FF">
        <w:rPr>
          <w:rFonts w:ascii="Tahoma" w:eastAsia="Times New Roman" w:hAnsi="Tahoma" w:cs="Tahoma"/>
          <w:sz w:val="24"/>
          <w:szCs w:val="24"/>
          <w:lang w:eastAsia="ru-RU"/>
        </w:rPr>
        <w:t>а</w:t>
      </w:r>
      <w:r w:rsidR="003F0430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50CD8">
        <w:rPr>
          <w:rFonts w:ascii="Tahoma" w:eastAsia="Times New Roman" w:hAnsi="Tahoma" w:cs="Tahoma"/>
          <w:sz w:val="24"/>
          <w:szCs w:val="24"/>
          <w:lang w:eastAsia="ru-RU"/>
        </w:rPr>
        <w:t xml:space="preserve">сократился на 30% </w:t>
      </w:r>
      <w:r w:rsidR="003F0430">
        <w:rPr>
          <w:rFonts w:ascii="Tahoma" w:eastAsia="Times New Roman" w:hAnsi="Tahoma" w:cs="Tahoma"/>
          <w:sz w:val="24"/>
          <w:szCs w:val="24"/>
          <w:lang w:eastAsia="ru-RU"/>
        </w:rPr>
        <w:t xml:space="preserve">по сравнению </w:t>
      </w:r>
      <w:r w:rsidR="00050CD8">
        <w:rPr>
          <w:rFonts w:ascii="Tahoma" w:eastAsia="Times New Roman" w:hAnsi="Tahoma" w:cs="Tahoma"/>
          <w:sz w:val="24"/>
          <w:szCs w:val="24"/>
          <w:lang w:eastAsia="ru-RU"/>
        </w:rPr>
        <w:t>с аналогичным периодом прошлого года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, составив </w:t>
      </w:r>
      <w:r w:rsidR="00050CD8">
        <w:rPr>
          <w:rFonts w:ascii="Tahoma" w:eastAsia="Times New Roman" w:hAnsi="Tahoma" w:cs="Tahoma"/>
          <w:sz w:val="24"/>
          <w:szCs w:val="24"/>
          <w:lang w:eastAsia="ru-RU"/>
        </w:rPr>
        <w:t>1 872</w:t>
      </w:r>
      <w:r w:rsidR="00290EBF" w:rsidRPr="00A0131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A01313">
        <w:rPr>
          <w:rFonts w:ascii="Tahoma" w:eastAsia="Times New Roman" w:hAnsi="Tahoma" w:cs="Tahoma"/>
          <w:sz w:val="24"/>
          <w:szCs w:val="24"/>
          <w:lang w:eastAsia="ru-RU"/>
        </w:rPr>
        <w:t>млн. руб</w:t>
      </w:r>
      <w:r w:rsidR="00E675A9" w:rsidRPr="00A01313">
        <w:rPr>
          <w:rFonts w:ascii="Tahoma" w:eastAsia="Times New Roman" w:hAnsi="Tahoma" w:cs="Tahoma"/>
          <w:sz w:val="24"/>
          <w:szCs w:val="24"/>
          <w:lang w:eastAsia="ru-RU"/>
        </w:rPr>
        <w:t>. (без учета НДС).</w:t>
      </w:r>
      <w:r w:rsidR="004F0674" w:rsidRPr="00B87867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A2EAA" w:rsidRPr="00FA2EAA">
        <w:rPr>
          <w:rFonts w:ascii="Tahoma" w:eastAsia="Times New Roman" w:hAnsi="Tahoma" w:cs="Tahoma"/>
          <w:sz w:val="24"/>
          <w:szCs w:val="24"/>
          <w:lang w:eastAsia="ru-RU"/>
        </w:rPr>
        <w:t xml:space="preserve">Снижение  объемов финансирования  является результатом того, что в 2012 году был выполнен сразу ряд крупных инвестиционных проектов. Это строительство крупных сетевых объектов к саммиту АТЭС-2012 в г. Владивосток; перевод на сжигание природного газа котлоагрегатов </w:t>
      </w:r>
      <w:proofErr w:type="gramStart"/>
      <w:r w:rsidR="00FA2EAA" w:rsidRPr="00FA2EAA">
        <w:rPr>
          <w:rFonts w:ascii="Tahoma" w:eastAsia="Times New Roman" w:hAnsi="Tahoma" w:cs="Tahoma"/>
          <w:sz w:val="24"/>
          <w:szCs w:val="24"/>
          <w:lang w:eastAsia="ru-RU"/>
        </w:rPr>
        <w:t>Владивостокской</w:t>
      </w:r>
      <w:proofErr w:type="gramEnd"/>
      <w:r w:rsidR="00FA2EAA" w:rsidRPr="00FA2EAA">
        <w:rPr>
          <w:rFonts w:ascii="Tahoma" w:eastAsia="Times New Roman" w:hAnsi="Tahoma" w:cs="Tahoma"/>
          <w:sz w:val="24"/>
          <w:szCs w:val="24"/>
          <w:lang w:eastAsia="ru-RU"/>
        </w:rPr>
        <w:t xml:space="preserve"> ТЭЦ-2 (2-я очередь), Камчатской ТЭЦ-1, Южно-Сахалинской ТЭЦ-1 (2-й и 3-й пусковые комплексы). Кроме того, снижение объемов финансирования инвестиционной программы обусловлено снижением количества заявок от потребителей по технологическому присоединению потребителей до 100 кВт. Данного рода инвестиционные мероприятия не подлежат четкому </w:t>
      </w:r>
      <w:proofErr w:type="gramStart"/>
      <w:r w:rsidR="00FA2EAA" w:rsidRPr="00FA2EAA">
        <w:rPr>
          <w:rFonts w:ascii="Tahoma" w:eastAsia="Times New Roman" w:hAnsi="Tahoma" w:cs="Tahoma"/>
          <w:sz w:val="24"/>
          <w:szCs w:val="24"/>
          <w:lang w:eastAsia="ru-RU"/>
        </w:rPr>
        <w:t>планированию</w:t>
      </w:r>
      <w:proofErr w:type="gramEnd"/>
      <w:r w:rsidR="00FA2EAA" w:rsidRPr="00FA2EAA">
        <w:rPr>
          <w:rFonts w:ascii="Tahoma" w:eastAsia="Times New Roman" w:hAnsi="Tahoma" w:cs="Tahoma"/>
          <w:sz w:val="24"/>
          <w:szCs w:val="24"/>
          <w:lang w:eastAsia="ru-RU"/>
        </w:rPr>
        <w:t xml:space="preserve"> и динамика их обусловлена социально-экономическими факторами.</w:t>
      </w:r>
    </w:p>
    <w:p w:rsidR="00B74CB7" w:rsidRDefault="00B74CB7" w:rsidP="00D446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61AFF" w:rsidRDefault="00C56A03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56A03">
        <w:rPr>
          <w:rFonts w:ascii="Tahoma" w:eastAsia="Times New Roman" w:hAnsi="Tahoma" w:cs="Tahoma"/>
          <w:sz w:val="24"/>
          <w:szCs w:val="24"/>
          <w:lang w:eastAsia="ru-RU"/>
        </w:rPr>
        <w:t>Пресс-релиз и презентация размещены на сайте ОАО «РАО Энергетичес</w:t>
      </w:r>
      <w:r w:rsidR="00DF3A50">
        <w:rPr>
          <w:rFonts w:ascii="Tahoma" w:eastAsia="Times New Roman" w:hAnsi="Tahoma" w:cs="Tahoma"/>
          <w:sz w:val="24"/>
          <w:szCs w:val="24"/>
          <w:lang w:eastAsia="ru-RU"/>
        </w:rPr>
        <w:t>кие системы Востока» по адрес</w:t>
      </w:r>
      <w:r w:rsidR="00DF3A50" w:rsidRPr="00DF3A50">
        <w:rPr>
          <w:rFonts w:ascii="Tahoma" w:eastAsia="Times New Roman" w:hAnsi="Tahoma" w:cs="Tahoma"/>
          <w:sz w:val="24"/>
          <w:szCs w:val="24"/>
          <w:lang w:eastAsia="ru-RU"/>
        </w:rPr>
        <w:t xml:space="preserve">: </w:t>
      </w:r>
      <w:hyperlink r:id="rId11" w:history="1">
        <w:r w:rsidR="00EE173A" w:rsidRPr="00496B2E">
          <w:rPr>
            <w:rStyle w:val="a9"/>
            <w:rFonts w:ascii="Tahoma" w:eastAsia="Times New Roman" w:hAnsi="Tahoma" w:cs="Tahoma"/>
            <w:sz w:val="24"/>
            <w:szCs w:val="24"/>
            <w:lang w:eastAsia="ru-RU"/>
          </w:rPr>
          <w:t>http://www.rao-esv.ru/shareholders-and-investors/financial-statements/ifrs/</w:t>
        </w:r>
      </w:hyperlink>
    </w:p>
    <w:p w:rsidR="00EE173A" w:rsidRDefault="00EE173A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56A03" w:rsidRPr="00C94F3F" w:rsidRDefault="00C56A03" w:rsidP="00835A6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F36DA" w:rsidRPr="00CF36DA" w:rsidRDefault="00CF36DA" w:rsidP="00CF36D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CF36D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Справка: </w:t>
      </w:r>
    </w:p>
    <w:p w:rsidR="004F0674" w:rsidRPr="004F0674" w:rsidRDefault="004F0674" w:rsidP="004F06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ОАО «РАО Энергетические системы Востока» создано </w:t>
      </w:r>
      <w:r w:rsidR="00562A4A">
        <w:rPr>
          <w:rFonts w:ascii="Tahoma" w:eastAsia="Times New Roman" w:hAnsi="Tahoma" w:cs="Tahoma"/>
          <w:sz w:val="24"/>
          <w:szCs w:val="24"/>
          <w:lang w:eastAsia="ru-RU"/>
        </w:rPr>
        <w:t>0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1 июля 2008 года в результате реорганизации ОАО РАО «ЕЭС России». В состав холдинга входят </w:t>
      </w:r>
      <w:proofErr w:type="gramStart"/>
      <w:r w:rsidRPr="004F0674">
        <w:rPr>
          <w:rFonts w:ascii="Tahoma" w:eastAsia="Times New Roman" w:hAnsi="Tahoma" w:cs="Tahoma"/>
          <w:sz w:val="24"/>
          <w:szCs w:val="24"/>
          <w:lang w:eastAsia="ru-RU"/>
        </w:rPr>
        <w:t>дальневосточные</w:t>
      </w:r>
      <w:proofErr w:type="gramEnd"/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 энергокомпании, такие как: ОАО «ДРСК», ОАО «ДГК», ОАО «ДЭК», ОАО АК «Якутскэнерго», ОАО «Магаданэнерго», ОАО «Камчатскэнерго», ОАО «Сахалинэнерго», а также ОАО «Передвижная энергетика» и ряд непрофильных компаний.</w:t>
      </w:r>
    </w:p>
    <w:p w:rsidR="004F0674" w:rsidRPr="004F0674" w:rsidRDefault="004F0674" w:rsidP="004F06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t>Основной вид деятельности – управление энергетическими компаниями для эффективного и качественного удовлетворения спроса на электрическую и тепловую энергию в Дальневосточном федеральном округе и на сопредельных территориях.</w:t>
      </w:r>
    </w:p>
    <w:p w:rsidR="004F0674" w:rsidRPr="004F0674" w:rsidRDefault="004F0674" w:rsidP="004F067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t>Установленная электрическая мощность электростанций дальневосточных энергокомпаний, входящих в состав ОАО «РАО ЭС Востока», составляет 9</w:t>
      </w:r>
      <w:r w:rsidR="00EE173A">
        <w:rPr>
          <w:rFonts w:ascii="Tahoma" w:eastAsia="Times New Roman" w:hAnsi="Tahoma" w:cs="Tahoma"/>
          <w:sz w:val="24"/>
          <w:szCs w:val="24"/>
          <w:lang w:eastAsia="ru-RU"/>
        </w:rPr>
        <w:t> </w:t>
      </w:r>
      <w:r w:rsidR="008D16EF">
        <w:rPr>
          <w:rFonts w:ascii="Tahoma" w:eastAsia="Times New Roman" w:hAnsi="Tahoma" w:cs="Tahoma"/>
          <w:sz w:val="24"/>
          <w:szCs w:val="24"/>
          <w:lang w:eastAsia="ru-RU"/>
        </w:rPr>
        <w:t>07</w:t>
      </w:r>
      <w:r w:rsidR="00EE173A">
        <w:rPr>
          <w:rFonts w:ascii="Tahoma" w:eastAsia="Times New Roman" w:hAnsi="Tahoma" w:cs="Tahoma"/>
          <w:sz w:val="24"/>
          <w:szCs w:val="24"/>
          <w:lang w:eastAsia="ru-RU"/>
        </w:rPr>
        <w:t>0,5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 МВт; тепловая мощность – 17 </w:t>
      </w:r>
      <w:r w:rsidR="00EC6EEF">
        <w:rPr>
          <w:rFonts w:ascii="Tahoma" w:eastAsia="Times New Roman" w:hAnsi="Tahoma" w:cs="Tahoma"/>
          <w:sz w:val="24"/>
          <w:szCs w:val="24"/>
          <w:lang w:eastAsia="ru-RU"/>
        </w:rPr>
        <w:t>9</w:t>
      </w:r>
      <w:r w:rsidR="00EE173A">
        <w:rPr>
          <w:rFonts w:ascii="Tahoma" w:eastAsia="Times New Roman" w:hAnsi="Tahoma" w:cs="Tahoma"/>
          <w:sz w:val="24"/>
          <w:szCs w:val="24"/>
          <w:lang w:eastAsia="ru-RU"/>
        </w:rPr>
        <w:t>11</w:t>
      </w:r>
      <w:r w:rsidRPr="004F0674">
        <w:rPr>
          <w:rFonts w:ascii="Tahoma" w:eastAsia="Times New Roman" w:hAnsi="Tahoma" w:cs="Tahoma"/>
          <w:sz w:val="24"/>
          <w:szCs w:val="24"/>
          <w:lang w:eastAsia="ru-RU"/>
        </w:rPr>
        <w:t xml:space="preserve"> Гкал/час; протяже</w:t>
      </w:r>
      <w:bookmarkStart w:id="1" w:name="_GoBack"/>
      <w:bookmarkEnd w:id="1"/>
      <w:r w:rsidRPr="004F0674">
        <w:rPr>
          <w:rFonts w:ascii="Tahoma" w:eastAsia="Times New Roman" w:hAnsi="Tahoma" w:cs="Tahoma"/>
          <w:sz w:val="24"/>
          <w:szCs w:val="24"/>
          <w:lang w:eastAsia="ru-RU"/>
        </w:rPr>
        <w:t>нность электрических сетей всех классов напряжения - более 96 тыс. км.</w:t>
      </w:r>
    </w:p>
    <w:p w:rsidR="00B66432" w:rsidRDefault="004F0674" w:rsidP="00E0239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F0674">
        <w:rPr>
          <w:rFonts w:ascii="Tahoma" w:eastAsia="Times New Roman" w:hAnsi="Tahoma" w:cs="Tahoma"/>
          <w:sz w:val="24"/>
          <w:szCs w:val="24"/>
          <w:lang w:eastAsia="ru-RU"/>
        </w:rPr>
        <w:t>Основной акционер – ОАО «РусГидро».</w:t>
      </w:r>
    </w:p>
    <w:p w:rsidR="00E0239E" w:rsidRPr="00E0239E" w:rsidRDefault="00E0239E" w:rsidP="00E0239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E0239E">
        <w:rPr>
          <w:rFonts w:ascii="Tahoma" w:eastAsia="Times New Roman" w:hAnsi="Tahoma" w:cs="Tahoma"/>
          <w:sz w:val="24"/>
          <w:szCs w:val="24"/>
          <w:lang w:eastAsia="ru-RU"/>
        </w:rPr>
        <w:t>За дополнительной информацией обращайтесь: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0239E" w:rsidRPr="00E0239E" w:rsidTr="00E0239E">
        <w:tc>
          <w:tcPr>
            <w:tcW w:w="4785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IR</w:t>
            </w:r>
          </w:p>
        </w:tc>
        <w:tc>
          <w:tcPr>
            <w:tcW w:w="4786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  <w:t>PR</w:t>
            </w:r>
          </w:p>
        </w:tc>
      </w:tr>
      <w:tr w:rsidR="00E0239E" w:rsidTr="00E0239E">
        <w:tc>
          <w:tcPr>
            <w:tcW w:w="4785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Кочетков Максим</w:t>
            </w:r>
          </w:p>
        </w:tc>
        <w:tc>
          <w:tcPr>
            <w:tcW w:w="4786" w:type="dxa"/>
          </w:tcPr>
          <w:p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Рукина Надежда</w:t>
            </w:r>
          </w:p>
        </w:tc>
      </w:tr>
      <w:tr w:rsidR="00E0239E" w:rsidTr="00E0239E">
        <w:tc>
          <w:tcPr>
            <w:tcW w:w="4785" w:type="dxa"/>
          </w:tcPr>
          <w:p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+7(495) 287-67-03 доб. 6062</w:t>
            </w:r>
          </w:p>
        </w:tc>
        <w:tc>
          <w:tcPr>
            <w:tcW w:w="4786" w:type="dxa"/>
          </w:tcPr>
          <w:p w:rsid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+7 (985) 2115948</w:t>
            </w:r>
          </w:p>
        </w:tc>
      </w:tr>
      <w:tr w:rsidR="00E0239E" w:rsidRPr="008B01A6" w:rsidTr="00E0239E">
        <w:tc>
          <w:tcPr>
            <w:tcW w:w="4785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E-mail: kochetkov-mm@rao-esv.ru</w:t>
            </w:r>
          </w:p>
        </w:tc>
        <w:tc>
          <w:tcPr>
            <w:tcW w:w="4786" w:type="dxa"/>
          </w:tcPr>
          <w:p w:rsidR="00E0239E" w:rsidRPr="00E0239E" w:rsidRDefault="00E0239E" w:rsidP="00E0239E">
            <w:pPr>
              <w:jc w:val="both"/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E0239E">
              <w:rPr>
                <w:rFonts w:ascii="Tahoma" w:eastAsia="Times New Roman" w:hAnsi="Tahoma" w:cs="Tahoma"/>
                <w:sz w:val="24"/>
                <w:szCs w:val="24"/>
                <w:lang w:val="en-US" w:eastAsia="ru-RU"/>
              </w:rPr>
              <w:t>E-mail:  rukina-nv@rao-esv.ru</w:t>
            </w:r>
          </w:p>
        </w:tc>
      </w:tr>
    </w:tbl>
    <w:p w:rsidR="00835A60" w:rsidRPr="00835A60" w:rsidRDefault="004F2020" w:rsidP="00835A60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  <w:r w:rsidR="00E0239E" w:rsidRPr="00E0239E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Информация в данном пресс-релизе может содержать оценочные или предполагаемые показатели или другие опережающие заявления, относящиеся </w:t>
      </w:r>
      <w:proofErr w:type="gramStart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к</w:t>
      </w:r>
      <w:proofErr w:type="gramEnd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</w:t>
      </w:r>
      <w:proofErr w:type="gramStart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будущим</w:t>
      </w:r>
      <w:proofErr w:type="gramEnd"/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 событиям или будущей хозяйственной и финансовой деятельности ОАО «</w:t>
      </w:r>
      <w:r w:rsidR="00E0239E" w:rsidRPr="00483ED8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РАО Энергетические системы Востока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» и/или ее дочерних и зависимых компаний.  Некоторые заявления носят исключительно оценочный или прогнозный характер, и действительные события или результаты могут существенно от них отличаться.  ОАО «</w:t>
      </w:r>
      <w:r w:rsidR="00E0239E" w:rsidRPr="00483ED8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>РАО Энергетические системы Востока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t xml:space="preserve">» не берет на себя обязательств пересматривать эти заявления с целью соотнесения их с реальными событиями и обстоятельствами, которые могут возникнуть после даты настоящего </w:t>
      </w:r>
      <w:r w:rsidR="00E0239E" w:rsidRPr="00835A60">
        <w:rPr>
          <w:rFonts w:ascii="Tahoma" w:eastAsia="Times New Roman" w:hAnsi="Tahoma" w:cs="Tahoma"/>
          <w:i/>
          <w:iCs/>
          <w:color w:val="999999"/>
          <w:sz w:val="24"/>
          <w:szCs w:val="24"/>
          <w:lang w:eastAsia="ru-RU"/>
        </w:rPr>
        <w:lastRenderedPageBreak/>
        <w:t>сообщения, а также отражать события, появление которых в настоящий момент разумно не ожидается.</w:t>
      </w:r>
    </w:p>
    <w:sectPr w:rsidR="00835A60" w:rsidRPr="00835A60" w:rsidSect="003C38B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20" w:rsidRDefault="004F2020" w:rsidP="00483ED8">
      <w:pPr>
        <w:spacing w:after="0" w:line="240" w:lineRule="auto"/>
      </w:pPr>
      <w:r>
        <w:separator/>
      </w:r>
    </w:p>
  </w:endnote>
  <w:endnote w:type="continuationSeparator" w:id="0">
    <w:p w:rsidR="004F2020" w:rsidRDefault="004F2020" w:rsidP="00483ED8">
      <w:pPr>
        <w:spacing w:after="0" w:line="240" w:lineRule="auto"/>
      </w:pPr>
      <w:r>
        <w:continuationSeparator/>
      </w:r>
    </w:p>
  </w:endnote>
  <w:endnote w:type="continuationNotice" w:id="1">
    <w:p w:rsidR="004F2020" w:rsidRDefault="004F2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47" w:rsidRDefault="0080034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20" w:rsidRDefault="004F2020" w:rsidP="00483ED8">
      <w:pPr>
        <w:spacing w:after="0" w:line="240" w:lineRule="auto"/>
      </w:pPr>
      <w:r>
        <w:separator/>
      </w:r>
    </w:p>
  </w:footnote>
  <w:footnote w:type="continuationSeparator" w:id="0">
    <w:p w:rsidR="004F2020" w:rsidRDefault="004F2020" w:rsidP="00483ED8">
      <w:pPr>
        <w:spacing w:after="0" w:line="240" w:lineRule="auto"/>
      </w:pPr>
      <w:r>
        <w:continuationSeparator/>
      </w:r>
    </w:p>
  </w:footnote>
  <w:footnote w:type="continuationNotice" w:id="1">
    <w:p w:rsidR="004F2020" w:rsidRDefault="004F20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47" w:rsidRDefault="0080034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3.4pt;height:3.4pt" o:bullet="t">
        <v:imagedata r:id="rId1" o:title="li"/>
      </v:shape>
    </w:pict>
  </w:numPicBullet>
  <w:numPicBullet w:numPicBulletId="1">
    <w:pict>
      <v:shape id="_x0000_i1143" type="#_x0000_t75" style="width:3in;height:3in" o:bullet="t"/>
    </w:pict>
  </w:numPicBullet>
  <w:numPicBullet w:numPicBulletId="2">
    <w:pict>
      <v:shape id="_x0000_i1144" type="#_x0000_t75" style="width:3in;height:3in" o:bullet="t"/>
    </w:pict>
  </w:numPicBullet>
  <w:abstractNum w:abstractNumId="0">
    <w:nsid w:val="18B760E6"/>
    <w:multiLevelType w:val="multilevel"/>
    <w:tmpl w:val="59742A4C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D6BCF"/>
    <w:multiLevelType w:val="multilevel"/>
    <w:tmpl w:val="66228F1C"/>
    <w:lvl w:ilvl="0">
      <w:start w:val="1"/>
      <w:numFmt w:val="bullet"/>
      <w:lvlText w:val=""/>
      <w:lvlPicBulletId w:val="0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1F8D0FA0"/>
    <w:multiLevelType w:val="hybridMultilevel"/>
    <w:tmpl w:val="56661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34DE5"/>
    <w:multiLevelType w:val="hybridMultilevel"/>
    <w:tmpl w:val="CD56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A3C08"/>
    <w:multiLevelType w:val="hybridMultilevel"/>
    <w:tmpl w:val="1D06CF1C"/>
    <w:lvl w:ilvl="0" w:tplc="077EC1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60474"/>
    <w:multiLevelType w:val="multilevel"/>
    <w:tmpl w:val="27D09E7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4B64D4"/>
    <w:multiLevelType w:val="multilevel"/>
    <w:tmpl w:val="AE9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31C41"/>
    <w:multiLevelType w:val="hybridMultilevel"/>
    <w:tmpl w:val="4B461E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E5"/>
    <w:rsid w:val="00005DA1"/>
    <w:rsid w:val="000079FB"/>
    <w:rsid w:val="00014D7F"/>
    <w:rsid w:val="00027F6E"/>
    <w:rsid w:val="00031BC8"/>
    <w:rsid w:val="00034794"/>
    <w:rsid w:val="0003763C"/>
    <w:rsid w:val="000445E5"/>
    <w:rsid w:val="00050CD8"/>
    <w:rsid w:val="00052950"/>
    <w:rsid w:val="00052EB9"/>
    <w:rsid w:val="00054DAF"/>
    <w:rsid w:val="0005715E"/>
    <w:rsid w:val="00073FB2"/>
    <w:rsid w:val="000744B9"/>
    <w:rsid w:val="00074A1C"/>
    <w:rsid w:val="0007532B"/>
    <w:rsid w:val="00095535"/>
    <w:rsid w:val="00096EA2"/>
    <w:rsid w:val="000A5E9D"/>
    <w:rsid w:val="000A74E7"/>
    <w:rsid w:val="000B07D9"/>
    <w:rsid w:val="000C0C0B"/>
    <w:rsid w:val="000D0F55"/>
    <w:rsid w:val="000D65C7"/>
    <w:rsid w:val="000E1269"/>
    <w:rsid w:val="000E37D6"/>
    <w:rsid w:val="000E44FE"/>
    <w:rsid w:val="00101BFE"/>
    <w:rsid w:val="0012169E"/>
    <w:rsid w:val="00123723"/>
    <w:rsid w:val="00130FE6"/>
    <w:rsid w:val="00140A23"/>
    <w:rsid w:val="00150BBC"/>
    <w:rsid w:val="00150EDE"/>
    <w:rsid w:val="00154F27"/>
    <w:rsid w:val="00157740"/>
    <w:rsid w:val="00157828"/>
    <w:rsid w:val="0016186F"/>
    <w:rsid w:val="00161F82"/>
    <w:rsid w:val="00164B67"/>
    <w:rsid w:val="00167CE8"/>
    <w:rsid w:val="00173877"/>
    <w:rsid w:val="00190BC6"/>
    <w:rsid w:val="00192947"/>
    <w:rsid w:val="001955E4"/>
    <w:rsid w:val="001A2408"/>
    <w:rsid w:val="001A3DCF"/>
    <w:rsid w:val="001A4B40"/>
    <w:rsid w:val="001B1A23"/>
    <w:rsid w:val="001C5F22"/>
    <w:rsid w:val="001D0BFB"/>
    <w:rsid w:val="001D165A"/>
    <w:rsid w:val="001D1E2B"/>
    <w:rsid w:val="001D501E"/>
    <w:rsid w:val="001D7FEC"/>
    <w:rsid w:val="001E0CDB"/>
    <w:rsid w:val="001E4447"/>
    <w:rsid w:val="001E67AF"/>
    <w:rsid w:val="001F0487"/>
    <w:rsid w:val="001F6365"/>
    <w:rsid w:val="002005DC"/>
    <w:rsid w:val="00206C1A"/>
    <w:rsid w:val="00207F30"/>
    <w:rsid w:val="00210F41"/>
    <w:rsid w:val="00217D86"/>
    <w:rsid w:val="00223412"/>
    <w:rsid w:val="00223D98"/>
    <w:rsid w:val="00230F25"/>
    <w:rsid w:val="002343C3"/>
    <w:rsid w:val="00236695"/>
    <w:rsid w:val="002416FD"/>
    <w:rsid w:val="00241FF4"/>
    <w:rsid w:val="00242B66"/>
    <w:rsid w:val="00243BB7"/>
    <w:rsid w:val="00252A3E"/>
    <w:rsid w:val="00255CF9"/>
    <w:rsid w:val="002610D9"/>
    <w:rsid w:val="0026447D"/>
    <w:rsid w:val="002649A8"/>
    <w:rsid w:val="0027511B"/>
    <w:rsid w:val="00280E60"/>
    <w:rsid w:val="00290EBF"/>
    <w:rsid w:val="00290F3D"/>
    <w:rsid w:val="002914DA"/>
    <w:rsid w:val="00293FA2"/>
    <w:rsid w:val="002A1C60"/>
    <w:rsid w:val="002A24DE"/>
    <w:rsid w:val="002A2857"/>
    <w:rsid w:val="002A2B9F"/>
    <w:rsid w:val="002A52C7"/>
    <w:rsid w:val="002A759F"/>
    <w:rsid w:val="002B0F10"/>
    <w:rsid w:val="002D2EBD"/>
    <w:rsid w:val="002E16C7"/>
    <w:rsid w:val="002F61EF"/>
    <w:rsid w:val="002F6D44"/>
    <w:rsid w:val="0030491D"/>
    <w:rsid w:val="0031700C"/>
    <w:rsid w:val="00326DA0"/>
    <w:rsid w:val="00327271"/>
    <w:rsid w:val="003304A7"/>
    <w:rsid w:val="003327A1"/>
    <w:rsid w:val="0033792F"/>
    <w:rsid w:val="00344731"/>
    <w:rsid w:val="00350C7C"/>
    <w:rsid w:val="00354744"/>
    <w:rsid w:val="00354B7E"/>
    <w:rsid w:val="003726CA"/>
    <w:rsid w:val="00374DDB"/>
    <w:rsid w:val="00377069"/>
    <w:rsid w:val="0038065D"/>
    <w:rsid w:val="003813A6"/>
    <w:rsid w:val="00381450"/>
    <w:rsid w:val="00385B3E"/>
    <w:rsid w:val="00387541"/>
    <w:rsid w:val="00387948"/>
    <w:rsid w:val="003C2695"/>
    <w:rsid w:val="003C38B8"/>
    <w:rsid w:val="003C4B30"/>
    <w:rsid w:val="003D19FF"/>
    <w:rsid w:val="003E070A"/>
    <w:rsid w:val="003E5F10"/>
    <w:rsid w:val="003F0430"/>
    <w:rsid w:val="003F0DAA"/>
    <w:rsid w:val="003F1CC4"/>
    <w:rsid w:val="003F4AC1"/>
    <w:rsid w:val="003F534A"/>
    <w:rsid w:val="003F55AF"/>
    <w:rsid w:val="00400112"/>
    <w:rsid w:val="004057F0"/>
    <w:rsid w:val="00406715"/>
    <w:rsid w:val="004108FC"/>
    <w:rsid w:val="00425734"/>
    <w:rsid w:val="00434773"/>
    <w:rsid w:val="00435924"/>
    <w:rsid w:val="00436028"/>
    <w:rsid w:val="00436FB8"/>
    <w:rsid w:val="00440B06"/>
    <w:rsid w:val="00443FFE"/>
    <w:rsid w:val="00464201"/>
    <w:rsid w:val="00467702"/>
    <w:rsid w:val="00474D2B"/>
    <w:rsid w:val="00477B89"/>
    <w:rsid w:val="0048366C"/>
    <w:rsid w:val="00483ED8"/>
    <w:rsid w:val="0048453F"/>
    <w:rsid w:val="00487379"/>
    <w:rsid w:val="0048761B"/>
    <w:rsid w:val="004A0A86"/>
    <w:rsid w:val="004A33ED"/>
    <w:rsid w:val="004A79DE"/>
    <w:rsid w:val="004B0D7F"/>
    <w:rsid w:val="004B63FA"/>
    <w:rsid w:val="004C3328"/>
    <w:rsid w:val="004C6D0A"/>
    <w:rsid w:val="004D1C72"/>
    <w:rsid w:val="004E1FF5"/>
    <w:rsid w:val="004E25DF"/>
    <w:rsid w:val="004E32D9"/>
    <w:rsid w:val="004E5EF9"/>
    <w:rsid w:val="004F0674"/>
    <w:rsid w:val="004F2020"/>
    <w:rsid w:val="00500F9B"/>
    <w:rsid w:val="0050184A"/>
    <w:rsid w:val="00510502"/>
    <w:rsid w:val="00515CCF"/>
    <w:rsid w:val="00520B79"/>
    <w:rsid w:val="00523BDF"/>
    <w:rsid w:val="005255C6"/>
    <w:rsid w:val="005340DE"/>
    <w:rsid w:val="00536F6B"/>
    <w:rsid w:val="00537BA9"/>
    <w:rsid w:val="00546110"/>
    <w:rsid w:val="00546E46"/>
    <w:rsid w:val="00551AC0"/>
    <w:rsid w:val="00556001"/>
    <w:rsid w:val="005567AA"/>
    <w:rsid w:val="00562A4A"/>
    <w:rsid w:val="00571574"/>
    <w:rsid w:val="0058317E"/>
    <w:rsid w:val="00590333"/>
    <w:rsid w:val="00595668"/>
    <w:rsid w:val="005A1151"/>
    <w:rsid w:val="005A77AD"/>
    <w:rsid w:val="005B3BBA"/>
    <w:rsid w:val="005C6F03"/>
    <w:rsid w:val="005D3A09"/>
    <w:rsid w:val="005E1172"/>
    <w:rsid w:val="005E632F"/>
    <w:rsid w:val="005E6C72"/>
    <w:rsid w:val="005F137A"/>
    <w:rsid w:val="005F53AA"/>
    <w:rsid w:val="00611A71"/>
    <w:rsid w:val="0063340D"/>
    <w:rsid w:val="00637AD4"/>
    <w:rsid w:val="00641E64"/>
    <w:rsid w:val="00651F85"/>
    <w:rsid w:val="00661AFF"/>
    <w:rsid w:val="006738F0"/>
    <w:rsid w:val="00680A09"/>
    <w:rsid w:val="00682B92"/>
    <w:rsid w:val="006850C1"/>
    <w:rsid w:val="0068715B"/>
    <w:rsid w:val="00693914"/>
    <w:rsid w:val="00697B9F"/>
    <w:rsid w:val="006A08AD"/>
    <w:rsid w:val="006A0F40"/>
    <w:rsid w:val="006B20D5"/>
    <w:rsid w:val="006B4F1E"/>
    <w:rsid w:val="006C2D63"/>
    <w:rsid w:val="006D1E5D"/>
    <w:rsid w:val="006D21A8"/>
    <w:rsid w:val="006D2C57"/>
    <w:rsid w:val="006F20D4"/>
    <w:rsid w:val="00700531"/>
    <w:rsid w:val="00702287"/>
    <w:rsid w:val="00704484"/>
    <w:rsid w:val="00711F58"/>
    <w:rsid w:val="00712375"/>
    <w:rsid w:val="00725A04"/>
    <w:rsid w:val="007273EA"/>
    <w:rsid w:val="00734375"/>
    <w:rsid w:val="007366AA"/>
    <w:rsid w:val="0074343A"/>
    <w:rsid w:val="00747B71"/>
    <w:rsid w:val="007503E4"/>
    <w:rsid w:val="007511DA"/>
    <w:rsid w:val="007520BD"/>
    <w:rsid w:val="00754545"/>
    <w:rsid w:val="00754C7C"/>
    <w:rsid w:val="007566C6"/>
    <w:rsid w:val="00757BD3"/>
    <w:rsid w:val="00770483"/>
    <w:rsid w:val="00780742"/>
    <w:rsid w:val="00782C3D"/>
    <w:rsid w:val="00786E23"/>
    <w:rsid w:val="007A0D00"/>
    <w:rsid w:val="007A5D78"/>
    <w:rsid w:val="007A6CF6"/>
    <w:rsid w:val="007B60AA"/>
    <w:rsid w:val="007C45A4"/>
    <w:rsid w:val="007D0A42"/>
    <w:rsid w:val="007D74AF"/>
    <w:rsid w:val="007E253C"/>
    <w:rsid w:val="007E3CC2"/>
    <w:rsid w:val="007F0373"/>
    <w:rsid w:val="00800347"/>
    <w:rsid w:val="0080148E"/>
    <w:rsid w:val="00801A1E"/>
    <w:rsid w:val="00802E88"/>
    <w:rsid w:val="00810F78"/>
    <w:rsid w:val="00814073"/>
    <w:rsid w:val="0081745E"/>
    <w:rsid w:val="00825E9F"/>
    <w:rsid w:val="00835A60"/>
    <w:rsid w:val="00835DC0"/>
    <w:rsid w:val="00841DA9"/>
    <w:rsid w:val="00844044"/>
    <w:rsid w:val="00845236"/>
    <w:rsid w:val="00847094"/>
    <w:rsid w:val="0085087D"/>
    <w:rsid w:val="0085618A"/>
    <w:rsid w:val="00857ED1"/>
    <w:rsid w:val="00870E3D"/>
    <w:rsid w:val="00873B96"/>
    <w:rsid w:val="0088123A"/>
    <w:rsid w:val="00886CF5"/>
    <w:rsid w:val="00896C6A"/>
    <w:rsid w:val="008A00F5"/>
    <w:rsid w:val="008A2269"/>
    <w:rsid w:val="008A3120"/>
    <w:rsid w:val="008B01A6"/>
    <w:rsid w:val="008B0FBC"/>
    <w:rsid w:val="008B331C"/>
    <w:rsid w:val="008B4C38"/>
    <w:rsid w:val="008B71D5"/>
    <w:rsid w:val="008C13BE"/>
    <w:rsid w:val="008D16EF"/>
    <w:rsid w:val="008E0303"/>
    <w:rsid w:val="008F2FE1"/>
    <w:rsid w:val="008F77AB"/>
    <w:rsid w:val="00904730"/>
    <w:rsid w:val="00911659"/>
    <w:rsid w:val="0093784B"/>
    <w:rsid w:val="009418F6"/>
    <w:rsid w:val="00950F11"/>
    <w:rsid w:val="0095310D"/>
    <w:rsid w:val="00962EC2"/>
    <w:rsid w:val="00971074"/>
    <w:rsid w:val="00971C30"/>
    <w:rsid w:val="00980FA6"/>
    <w:rsid w:val="00982495"/>
    <w:rsid w:val="00993999"/>
    <w:rsid w:val="00993ECC"/>
    <w:rsid w:val="009B08F3"/>
    <w:rsid w:val="009C0A28"/>
    <w:rsid w:val="009C0E48"/>
    <w:rsid w:val="009C336E"/>
    <w:rsid w:val="009D0C2B"/>
    <w:rsid w:val="009D19BF"/>
    <w:rsid w:val="009D2E7A"/>
    <w:rsid w:val="009E022B"/>
    <w:rsid w:val="009E3562"/>
    <w:rsid w:val="009F7BDC"/>
    <w:rsid w:val="00A01313"/>
    <w:rsid w:val="00A0533E"/>
    <w:rsid w:val="00A16C3E"/>
    <w:rsid w:val="00A172D1"/>
    <w:rsid w:val="00A22F31"/>
    <w:rsid w:val="00A25A32"/>
    <w:rsid w:val="00A26C6D"/>
    <w:rsid w:val="00A30E5C"/>
    <w:rsid w:val="00A345CE"/>
    <w:rsid w:val="00A355EE"/>
    <w:rsid w:val="00A41488"/>
    <w:rsid w:val="00A50230"/>
    <w:rsid w:val="00A528B7"/>
    <w:rsid w:val="00A60865"/>
    <w:rsid w:val="00A6454E"/>
    <w:rsid w:val="00A652BE"/>
    <w:rsid w:val="00A70788"/>
    <w:rsid w:val="00A75D88"/>
    <w:rsid w:val="00A76041"/>
    <w:rsid w:val="00AA0DBD"/>
    <w:rsid w:val="00AA1FE5"/>
    <w:rsid w:val="00AA49C7"/>
    <w:rsid w:val="00AA54B4"/>
    <w:rsid w:val="00AA6489"/>
    <w:rsid w:val="00AA700D"/>
    <w:rsid w:val="00AB337A"/>
    <w:rsid w:val="00AC484F"/>
    <w:rsid w:val="00AC6270"/>
    <w:rsid w:val="00AD02B9"/>
    <w:rsid w:val="00AD6461"/>
    <w:rsid w:val="00AE20E4"/>
    <w:rsid w:val="00AE5301"/>
    <w:rsid w:val="00AE55A3"/>
    <w:rsid w:val="00AF4B46"/>
    <w:rsid w:val="00AF61FB"/>
    <w:rsid w:val="00B057CC"/>
    <w:rsid w:val="00B05FAE"/>
    <w:rsid w:val="00B0702F"/>
    <w:rsid w:val="00B10773"/>
    <w:rsid w:val="00B16476"/>
    <w:rsid w:val="00B21026"/>
    <w:rsid w:val="00B268C6"/>
    <w:rsid w:val="00B271F6"/>
    <w:rsid w:val="00B37D98"/>
    <w:rsid w:val="00B43EF7"/>
    <w:rsid w:val="00B44212"/>
    <w:rsid w:val="00B46674"/>
    <w:rsid w:val="00B47660"/>
    <w:rsid w:val="00B5400D"/>
    <w:rsid w:val="00B54DC0"/>
    <w:rsid w:val="00B66432"/>
    <w:rsid w:val="00B6716F"/>
    <w:rsid w:val="00B74C77"/>
    <w:rsid w:val="00B74CB7"/>
    <w:rsid w:val="00B867A5"/>
    <w:rsid w:val="00B87867"/>
    <w:rsid w:val="00B92E85"/>
    <w:rsid w:val="00BB68EE"/>
    <w:rsid w:val="00BB79F2"/>
    <w:rsid w:val="00BC16E9"/>
    <w:rsid w:val="00BE2609"/>
    <w:rsid w:val="00BE29EB"/>
    <w:rsid w:val="00BE5D2A"/>
    <w:rsid w:val="00BE6688"/>
    <w:rsid w:val="00BF250B"/>
    <w:rsid w:val="00C067D4"/>
    <w:rsid w:val="00C07082"/>
    <w:rsid w:val="00C11D08"/>
    <w:rsid w:val="00C133DA"/>
    <w:rsid w:val="00C35E88"/>
    <w:rsid w:val="00C35FEA"/>
    <w:rsid w:val="00C435A9"/>
    <w:rsid w:val="00C56A03"/>
    <w:rsid w:val="00C56B3F"/>
    <w:rsid w:val="00C7772F"/>
    <w:rsid w:val="00C82094"/>
    <w:rsid w:val="00C913B0"/>
    <w:rsid w:val="00C93342"/>
    <w:rsid w:val="00C94F3F"/>
    <w:rsid w:val="00CA1153"/>
    <w:rsid w:val="00CA6638"/>
    <w:rsid w:val="00CB014C"/>
    <w:rsid w:val="00CB2160"/>
    <w:rsid w:val="00CB3828"/>
    <w:rsid w:val="00CB3CC8"/>
    <w:rsid w:val="00CC059F"/>
    <w:rsid w:val="00CC153F"/>
    <w:rsid w:val="00CD6CD9"/>
    <w:rsid w:val="00CD6F82"/>
    <w:rsid w:val="00CE12A9"/>
    <w:rsid w:val="00CE5AB1"/>
    <w:rsid w:val="00CF0993"/>
    <w:rsid w:val="00CF17F1"/>
    <w:rsid w:val="00CF36DA"/>
    <w:rsid w:val="00CF610A"/>
    <w:rsid w:val="00D04E52"/>
    <w:rsid w:val="00D0772D"/>
    <w:rsid w:val="00D10708"/>
    <w:rsid w:val="00D10A91"/>
    <w:rsid w:val="00D24861"/>
    <w:rsid w:val="00D2565B"/>
    <w:rsid w:val="00D25A7D"/>
    <w:rsid w:val="00D25B20"/>
    <w:rsid w:val="00D31089"/>
    <w:rsid w:val="00D41344"/>
    <w:rsid w:val="00D446E5"/>
    <w:rsid w:val="00D65149"/>
    <w:rsid w:val="00D7015A"/>
    <w:rsid w:val="00D7147D"/>
    <w:rsid w:val="00D71B8F"/>
    <w:rsid w:val="00D75997"/>
    <w:rsid w:val="00D760A2"/>
    <w:rsid w:val="00D8308C"/>
    <w:rsid w:val="00D85767"/>
    <w:rsid w:val="00D86BBB"/>
    <w:rsid w:val="00D872BD"/>
    <w:rsid w:val="00D95F11"/>
    <w:rsid w:val="00DA6562"/>
    <w:rsid w:val="00DB35C7"/>
    <w:rsid w:val="00DB7757"/>
    <w:rsid w:val="00DC1419"/>
    <w:rsid w:val="00DC768A"/>
    <w:rsid w:val="00DE7AEC"/>
    <w:rsid w:val="00DF04CF"/>
    <w:rsid w:val="00DF22EF"/>
    <w:rsid w:val="00DF3A50"/>
    <w:rsid w:val="00E0239E"/>
    <w:rsid w:val="00E13C23"/>
    <w:rsid w:val="00E14CC9"/>
    <w:rsid w:val="00E162C2"/>
    <w:rsid w:val="00E210BA"/>
    <w:rsid w:val="00E319F1"/>
    <w:rsid w:val="00E54B13"/>
    <w:rsid w:val="00E572A4"/>
    <w:rsid w:val="00E57349"/>
    <w:rsid w:val="00E62155"/>
    <w:rsid w:val="00E6243A"/>
    <w:rsid w:val="00E675A9"/>
    <w:rsid w:val="00E73824"/>
    <w:rsid w:val="00E74722"/>
    <w:rsid w:val="00E7659B"/>
    <w:rsid w:val="00E82553"/>
    <w:rsid w:val="00E837A5"/>
    <w:rsid w:val="00E87B79"/>
    <w:rsid w:val="00E910AA"/>
    <w:rsid w:val="00E96D44"/>
    <w:rsid w:val="00EA1AFF"/>
    <w:rsid w:val="00EA3B73"/>
    <w:rsid w:val="00EB15B0"/>
    <w:rsid w:val="00EB2FB0"/>
    <w:rsid w:val="00EC4A50"/>
    <w:rsid w:val="00EC6EEF"/>
    <w:rsid w:val="00ED52D4"/>
    <w:rsid w:val="00ED5C23"/>
    <w:rsid w:val="00EE173A"/>
    <w:rsid w:val="00EE1E5A"/>
    <w:rsid w:val="00EE2D3C"/>
    <w:rsid w:val="00EF1FAB"/>
    <w:rsid w:val="00EF4A8A"/>
    <w:rsid w:val="00EF6378"/>
    <w:rsid w:val="00F017D5"/>
    <w:rsid w:val="00F06222"/>
    <w:rsid w:val="00F10057"/>
    <w:rsid w:val="00F10781"/>
    <w:rsid w:val="00F13FC2"/>
    <w:rsid w:val="00F15378"/>
    <w:rsid w:val="00F15732"/>
    <w:rsid w:val="00F239CE"/>
    <w:rsid w:val="00F402AC"/>
    <w:rsid w:val="00F43929"/>
    <w:rsid w:val="00F46692"/>
    <w:rsid w:val="00F46F12"/>
    <w:rsid w:val="00F5454A"/>
    <w:rsid w:val="00F54B1A"/>
    <w:rsid w:val="00F555D3"/>
    <w:rsid w:val="00F6645F"/>
    <w:rsid w:val="00F66E0F"/>
    <w:rsid w:val="00F70CA6"/>
    <w:rsid w:val="00F71670"/>
    <w:rsid w:val="00F71933"/>
    <w:rsid w:val="00F72B04"/>
    <w:rsid w:val="00F735FA"/>
    <w:rsid w:val="00F804C3"/>
    <w:rsid w:val="00F83257"/>
    <w:rsid w:val="00F91F51"/>
    <w:rsid w:val="00F945F7"/>
    <w:rsid w:val="00F967EE"/>
    <w:rsid w:val="00FA2EAA"/>
    <w:rsid w:val="00FA76EA"/>
    <w:rsid w:val="00FB1468"/>
    <w:rsid w:val="00FB1D55"/>
    <w:rsid w:val="00FB6299"/>
    <w:rsid w:val="00FC1472"/>
    <w:rsid w:val="00FC2992"/>
    <w:rsid w:val="00FC34CC"/>
    <w:rsid w:val="00FD21E8"/>
    <w:rsid w:val="00FD6A07"/>
    <w:rsid w:val="00FD78CE"/>
    <w:rsid w:val="00FE2D83"/>
    <w:rsid w:val="00FE5BF5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3ED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3ED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83E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4F3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02E8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2E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2E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E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2E8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0347"/>
  </w:style>
  <w:style w:type="paragraph" w:styleId="af1">
    <w:name w:val="footer"/>
    <w:basedOn w:val="a"/>
    <w:link w:val="af2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0347"/>
  </w:style>
  <w:style w:type="paragraph" w:styleId="af3">
    <w:name w:val="footnote text"/>
    <w:basedOn w:val="a"/>
    <w:link w:val="af4"/>
    <w:uiPriority w:val="99"/>
    <w:semiHidden/>
    <w:unhideWhenUsed/>
    <w:rsid w:val="001F048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048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F0487"/>
    <w:rPr>
      <w:vertAlign w:val="superscript"/>
    </w:rPr>
  </w:style>
  <w:style w:type="paragraph" w:styleId="af6">
    <w:name w:val="List Paragraph"/>
    <w:basedOn w:val="a"/>
    <w:uiPriority w:val="34"/>
    <w:qFormat/>
    <w:rsid w:val="008F77AB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DF3A50"/>
    <w:rPr>
      <w:color w:val="800080" w:themeColor="followedHyperlink"/>
      <w:u w:val="single"/>
    </w:rPr>
  </w:style>
  <w:style w:type="character" w:customStyle="1" w:styleId="news-date-time">
    <w:name w:val="news-date-time"/>
    <w:basedOn w:val="a0"/>
    <w:rsid w:val="003327A1"/>
  </w:style>
  <w:style w:type="character" w:customStyle="1" w:styleId="apple-converted-space">
    <w:name w:val="apple-converted-space"/>
    <w:basedOn w:val="a0"/>
    <w:rsid w:val="00332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3ED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83ED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83ED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95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5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2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4F3F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02E8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2E8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2E8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2E8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2E88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00347"/>
  </w:style>
  <w:style w:type="paragraph" w:styleId="af1">
    <w:name w:val="footer"/>
    <w:basedOn w:val="a"/>
    <w:link w:val="af2"/>
    <w:uiPriority w:val="99"/>
    <w:unhideWhenUsed/>
    <w:rsid w:val="00800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00347"/>
  </w:style>
  <w:style w:type="paragraph" w:styleId="af3">
    <w:name w:val="footnote text"/>
    <w:basedOn w:val="a"/>
    <w:link w:val="af4"/>
    <w:uiPriority w:val="99"/>
    <w:semiHidden/>
    <w:unhideWhenUsed/>
    <w:rsid w:val="001F0487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F0487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F0487"/>
    <w:rPr>
      <w:vertAlign w:val="superscript"/>
    </w:rPr>
  </w:style>
  <w:style w:type="paragraph" w:styleId="af6">
    <w:name w:val="List Paragraph"/>
    <w:basedOn w:val="a"/>
    <w:uiPriority w:val="34"/>
    <w:qFormat/>
    <w:rsid w:val="008F77AB"/>
    <w:pPr>
      <w:ind w:left="720"/>
      <w:contextualSpacing/>
    </w:pPr>
  </w:style>
  <w:style w:type="character" w:styleId="af7">
    <w:name w:val="FollowedHyperlink"/>
    <w:basedOn w:val="a0"/>
    <w:uiPriority w:val="99"/>
    <w:semiHidden/>
    <w:unhideWhenUsed/>
    <w:rsid w:val="00DF3A50"/>
    <w:rPr>
      <w:color w:val="800080" w:themeColor="followedHyperlink"/>
      <w:u w:val="single"/>
    </w:rPr>
  </w:style>
  <w:style w:type="character" w:customStyle="1" w:styleId="news-date-time">
    <w:name w:val="news-date-time"/>
    <w:basedOn w:val="a0"/>
    <w:rsid w:val="003327A1"/>
  </w:style>
  <w:style w:type="character" w:customStyle="1" w:styleId="apple-converted-space">
    <w:name w:val="apple-converted-space"/>
    <w:basedOn w:val="a0"/>
    <w:rsid w:val="0033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o-esv.ru/shareholders-and-investors/financial-statements/ifrs/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E82A-0F8C-4278-90B4-FDFB3D6AED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5AF1BF-2D22-4E20-A786-46AF7E03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1593</Words>
  <Characters>9083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"РАО ЭС ВОСТОКА"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Максим Михайлович</dc:creator>
  <cp:lastModifiedBy>Кочетков Максим Михайлович</cp:lastModifiedBy>
  <cp:revision>4</cp:revision>
  <cp:lastPrinted>2013-06-18T15:03:00Z</cp:lastPrinted>
  <dcterms:created xsi:type="dcterms:W3CDTF">2013-06-19T07:30:00Z</dcterms:created>
  <dcterms:modified xsi:type="dcterms:W3CDTF">2013-06-19T18:08:00Z</dcterms:modified>
</cp:coreProperties>
</file>