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AC2EB5" w:rsidP="00AC2EB5">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3D554A">
        <w:rPr>
          <w:sz w:val="28"/>
          <w:szCs w:val="28"/>
        </w:rPr>
        <w:t>123</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3D554A" w:rsidP="00753AEC">
            <w:pPr>
              <w:widowControl w:val="0"/>
              <w:spacing w:line="360" w:lineRule="atLeast"/>
              <w:ind w:left="452"/>
              <w:rPr>
                <w:rFonts w:eastAsia="MS Mincho"/>
                <w:spacing w:val="-1"/>
              </w:rPr>
            </w:pPr>
            <w:r>
              <w:rPr>
                <w:rFonts w:eastAsia="MS Mincho"/>
                <w:szCs w:val="28"/>
              </w:rPr>
              <w:t>31</w:t>
            </w:r>
            <w:r w:rsidR="008345E6">
              <w:rPr>
                <w:rFonts w:eastAsia="MS Mincho"/>
                <w:szCs w:val="28"/>
              </w:rPr>
              <w:t xml:space="preserve"> июл</w:t>
            </w:r>
            <w:r w:rsidR="00605DB4">
              <w:rPr>
                <w:rFonts w:eastAsia="MS Mincho"/>
                <w:szCs w:val="28"/>
              </w:rPr>
              <w:t>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3D554A" w:rsidP="0003471E">
            <w:pPr>
              <w:widowControl w:val="0"/>
              <w:spacing w:line="360" w:lineRule="atLeast"/>
              <w:ind w:left="452"/>
              <w:rPr>
                <w:rFonts w:eastAsia="MS Mincho"/>
              </w:rPr>
            </w:pPr>
            <w:r w:rsidRPr="00A10077">
              <w:rPr>
                <w:rFonts w:eastAsia="MS Mincho"/>
              </w:rPr>
              <w:t>03 августа</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23CF3" w:rsidRPr="00B11A03" w:rsidRDefault="00423CF3" w:rsidP="0055421B">
      <w:pPr>
        <w:pStyle w:val="a7"/>
        <w:spacing w:after="120" w:line="360" w:lineRule="atLeast"/>
        <w:ind w:firstLine="839"/>
      </w:pPr>
    </w:p>
    <w:p w:rsidR="00FB6928" w:rsidRPr="00B81391" w:rsidRDefault="006F41F7" w:rsidP="00FB6928">
      <w:pPr>
        <w:widowControl w:val="0"/>
        <w:spacing w:after="120" w:line="360" w:lineRule="atLeast"/>
        <w:ind w:firstLine="697"/>
        <w:jc w:val="both"/>
      </w:pPr>
      <w:r>
        <w:t>Члены Совета директоров П</w:t>
      </w:r>
      <w:r w:rsidR="002C09DC" w:rsidRPr="00B11A03">
        <w:t xml:space="preserve">АО «РАО </w:t>
      </w:r>
      <w:r>
        <w:t xml:space="preserve">ЭС </w:t>
      </w:r>
      <w:r w:rsidR="002C09DC" w:rsidRPr="00B11A03">
        <w:t>Востока», предста</w:t>
      </w:r>
      <w:r w:rsidR="003B60FC" w:rsidRPr="00B11A03">
        <w:t>вившие опросный лист по вопросам</w:t>
      </w:r>
      <w:r w:rsidR="002C09DC" w:rsidRPr="00B11A03">
        <w:t xml:space="preserve"> повестки дня заседания:</w:t>
      </w:r>
      <w:r w:rsidR="00546A6B" w:rsidRPr="00B11A03">
        <w:t xml:space="preserve"> </w:t>
      </w:r>
      <w:proofErr w:type="spellStart"/>
      <w:r w:rsidR="00FB6928" w:rsidRPr="00B81391">
        <w:t>Дод</w:t>
      </w:r>
      <w:proofErr w:type="spellEnd"/>
      <w:r w:rsidR="00FB6928" w:rsidRPr="00B81391">
        <w:t xml:space="preserve"> Е.В., Галка В.В., </w:t>
      </w:r>
      <w:r w:rsidR="00FB6928" w:rsidRPr="00D57AD8">
        <w:t xml:space="preserve">Кожемяко О.Н., </w:t>
      </w:r>
      <w:r w:rsidR="00FB6928" w:rsidRPr="00B81391">
        <w:t xml:space="preserve">Могилевич О.К., </w:t>
      </w:r>
      <w:proofErr w:type="spellStart"/>
      <w:r w:rsidR="00FB6928" w:rsidRPr="00B81391">
        <w:t>Посевина</w:t>
      </w:r>
      <w:proofErr w:type="spellEnd"/>
      <w:r w:rsidR="00FB6928" w:rsidRPr="00B81391">
        <w:t xml:space="preserve"> И.О., </w:t>
      </w:r>
      <w:proofErr w:type="spellStart"/>
      <w:r w:rsidR="00FB6928" w:rsidRPr="00B81391">
        <w:t>Станюленайте</w:t>
      </w:r>
      <w:proofErr w:type="spellEnd"/>
      <w:r w:rsidR="00FB6928" w:rsidRPr="00B81391">
        <w:t xml:space="preserve"> Я.Э., </w:t>
      </w:r>
      <w:r w:rsidR="00982C6A" w:rsidRPr="00B81391">
        <w:t xml:space="preserve">       </w:t>
      </w:r>
      <w:proofErr w:type="spellStart"/>
      <w:r w:rsidR="00FB6928" w:rsidRPr="00B81391">
        <w:t>Теребулин</w:t>
      </w:r>
      <w:proofErr w:type="spellEnd"/>
      <w:r w:rsidR="00FB6928" w:rsidRPr="00B81391">
        <w:t xml:space="preserve"> С.С., Толстогузов С.Н., </w:t>
      </w:r>
      <w:proofErr w:type="spellStart"/>
      <w:r w:rsidR="00FB6928" w:rsidRPr="00B81391">
        <w:t>Финкель</w:t>
      </w:r>
      <w:proofErr w:type="spellEnd"/>
      <w:r w:rsidR="00FB6928" w:rsidRPr="00B81391">
        <w:t xml:space="preserve"> Д.В.</w:t>
      </w:r>
    </w:p>
    <w:p w:rsidR="002C09DC" w:rsidRPr="00B11A03" w:rsidRDefault="002C09DC" w:rsidP="0055421B">
      <w:pPr>
        <w:widowControl w:val="0"/>
        <w:spacing w:after="120" w:line="360" w:lineRule="atLeast"/>
        <w:ind w:firstLine="69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007120">
      <w:pPr>
        <w:widowControl w:val="0"/>
        <w:spacing w:line="360" w:lineRule="atLeast"/>
        <w:ind w:firstLine="709"/>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8029BA" w:rsidRDefault="008029BA" w:rsidP="00CF5C89">
      <w:pPr>
        <w:pStyle w:val="31"/>
        <w:tabs>
          <w:tab w:val="left" w:pos="2520"/>
        </w:tabs>
        <w:spacing w:line="360" w:lineRule="auto"/>
        <w:ind w:firstLine="0"/>
        <w:jc w:val="center"/>
        <w:rPr>
          <w:b/>
          <w:szCs w:val="28"/>
        </w:rPr>
      </w:pPr>
    </w:p>
    <w:p w:rsidR="0076031B" w:rsidRPr="00B11A03" w:rsidRDefault="0076031B" w:rsidP="00CF5C89">
      <w:pPr>
        <w:pStyle w:val="31"/>
        <w:tabs>
          <w:tab w:val="left" w:pos="2520"/>
        </w:tabs>
        <w:spacing w:line="360" w:lineRule="auto"/>
        <w:ind w:firstLine="0"/>
        <w:jc w:val="center"/>
        <w:rPr>
          <w:b/>
          <w:szCs w:val="28"/>
        </w:rPr>
      </w:pPr>
      <w:r w:rsidRPr="00B11A03">
        <w:rPr>
          <w:b/>
          <w:szCs w:val="28"/>
        </w:rPr>
        <w:t>Повестка дня заседания Совета директоров:</w:t>
      </w:r>
    </w:p>
    <w:p w:rsidR="006F41F7" w:rsidRPr="006F41F7" w:rsidRDefault="006F41F7" w:rsidP="006F41F7">
      <w:pPr>
        <w:widowControl w:val="0"/>
        <w:suppressAutoHyphens/>
        <w:ind w:firstLine="567"/>
        <w:jc w:val="both"/>
        <w:rPr>
          <w:szCs w:val="28"/>
        </w:rPr>
      </w:pPr>
      <w:bookmarkStart w:id="0" w:name="OLE_LINK45"/>
      <w:bookmarkStart w:id="1" w:name="OLE_LINK46"/>
      <w:r w:rsidRPr="006F41F7">
        <w:rPr>
          <w:rFonts w:eastAsia="Lucida Sans Unicode"/>
          <w:b/>
          <w:kern w:val="1"/>
          <w:szCs w:val="28"/>
          <w:lang w:eastAsia="en-US"/>
        </w:rPr>
        <w:t xml:space="preserve">Вопрос № 1: </w:t>
      </w:r>
      <w:bookmarkEnd w:id="0"/>
      <w:bookmarkEnd w:id="1"/>
      <w:r w:rsidRPr="006F41F7">
        <w:rPr>
          <w:szCs w:val="28"/>
        </w:rPr>
        <w:t>О  формировании состава Комитета по аудиту Совета директоров  ПАО «РАО ЭС Востока».</w:t>
      </w:r>
    </w:p>
    <w:p w:rsidR="006F41F7" w:rsidRPr="006F41F7" w:rsidRDefault="006F41F7" w:rsidP="006F41F7">
      <w:pPr>
        <w:widowControl w:val="0"/>
        <w:suppressAutoHyphens/>
        <w:ind w:firstLine="567"/>
        <w:jc w:val="both"/>
        <w:rPr>
          <w:spacing w:val="-2"/>
          <w:szCs w:val="28"/>
        </w:rPr>
      </w:pPr>
      <w:r w:rsidRPr="006F41F7">
        <w:rPr>
          <w:rFonts w:eastAsia="Lucida Sans Unicode"/>
          <w:b/>
          <w:kern w:val="1"/>
          <w:szCs w:val="28"/>
          <w:lang w:eastAsia="en-US"/>
        </w:rPr>
        <w:t xml:space="preserve">Вопрос № 2: </w:t>
      </w:r>
      <w:r w:rsidRPr="006F41F7">
        <w:rPr>
          <w:spacing w:val="-2"/>
          <w:szCs w:val="28"/>
        </w:rPr>
        <w:t>Об утверждении Плана работы Совета директоров ПАО «РАО ЭС Востока» на 2015 -2016 корпоративный год.</w:t>
      </w:r>
    </w:p>
    <w:p w:rsidR="006F41F7" w:rsidRPr="006F41F7" w:rsidRDefault="006F41F7" w:rsidP="006F41F7">
      <w:pPr>
        <w:widowControl w:val="0"/>
        <w:suppressAutoHyphens/>
        <w:ind w:firstLine="567"/>
        <w:jc w:val="both"/>
        <w:rPr>
          <w:rFonts w:eastAsia="Lucida Sans Unicode"/>
          <w:kern w:val="1"/>
          <w:sz w:val="26"/>
          <w:szCs w:val="26"/>
          <w:lang w:eastAsia="en-US"/>
        </w:rPr>
      </w:pPr>
      <w:r w:rsidRPr="006F41F7">
        <w:rPr>
          <w:rFonts w:eastAsia="Lucida Sans Unicode"/>
          <w:b/>
          <w:kern w:val="1"/>
          <w:szCs w:val="28"/>
          <w:lang w:eastAsia="en-US"/>
        </w:rPr>
        <w:t xml:space="preserve">Вопрос № 3: </w:t>
      </w:r>
      <w:bookmarkStart w:id="2" w:name="OLE_LINK1"/>
      <w:bookmarkStart w:id="3" w:name="OLE_LINK4"/>
      <w:bookmarkStart w:id="4" w:name="OLE_LINK3"/>
      <w:bookmarkStart w:id="5" w:name="OLE_LINK28"/>
      <w:bookmarkStart w:id="6" w:name="OLE_LINK29"/>
      <w:r w:rsidRPr="006F41F7">
        <w:rPr>
          <w:rFonts w:eastAsia="Lucida Sans Unicode"/>
          <w:kern w:val="1"/>
          <w:szCs w:val="28"/>
          <w:lang w:eastAsia="en-US"/>
        </w:rPr>
        <w:t xml:space="preserve">О рассмотрении отчета Генерального директора ПАО «РАО ЭС Востока» о выполнении решений </w:t>
      </w:r>
      <w:bookmarkEnd w:id="2"/>
      <w:bookmarkEnd w:id="3"/>
      <w:bookmarkEnd w:id="4"/>
      <w:r w:rsidRPr="006F41F7">
        <w:rPr>
          <w:rFonts w:eastAsia="Lucida Sans Unicode"/>
          <w:kern w:val="1"/>
          <w:szCs w:val="28"/>
          <w:lang w:eastAsia="en-US"/>
        </w:rPr>
        <w:t>Совета директоров Общества, принятых во 2 квартале 2015 года.</w:t>
      </w:r>
    </w:p>
    <w:bookmarkEnd w:id="5"/>
    <w:bookmarkEnd w:id="6"/>
    <w:p w:rsidR="006F41F7" w:rsidRPr="006F41F7" w:rsidRDefault="006F41F7" w:rsidP="006F41F7">
      <w:pPr>
        <w:shd w:val="clear" w:color="auto" w:fill="FFFFFF"/>
        <w:ind w:firstLine="567"/>
        <w:jc w:val="both"/>
        <w:rPr>
          <w:bCs/>
          <w:szCs w:val="28"/>
        </w:rPr>
      </w:pPr>
      <w:r w:rsidRPr="006F41F7">
        <w:rPr>
          <w:b/>
          <w:color w:val="000000"/>
          <w:szCs w:val="28"/>
        </w:rPr>
        <w:t xml:space="preserve">Вопрос № 4: </w:t>
      </w:r>
      <w:r w:rsidRPr="006F41F7">
        <w:rPr>
          <w:bCs/>
          <w:szCs w:val="28"/>
        </w:rPr>
        <w:t>Об утверждении внутренних документов ПАО «РАО ЭС Востока», регулирующих деятельность Общества в области внутреннего контроля и управления рисками, а также принятие решений в рамках таких внутренних документов.</w:t>
      </w:r>
    </w:p>
    <w:p w:rsidR="006F41F7" w:rsidRPr="006F41F7" w:rsidRDefault="006F41F7" w:rsidP="006F41F7">
      <w:pPr>
        <w:widowControl w:val="0"/>
        <w:suppressAutoHyphens/>
        <w:ind w:firstLine="567"/>
        <w:jc w:val="both"/>
        <w:rPr>
          <w:rFonts w:eastAsia="Lucida Sans Unicode"/>
          <w:kern w:val="1"/>
          <w:szCs w:val="28"/>
        </w:rPr>
      </w:pPr>
      <w:r w:rsidRPr="006F41F7">
        <w:rPr>
          <w:rFonts w:eastAsia="Lucida Sans Unicode"/>
          <w:b/>
          <w:kern w:val="1"/>
          <w:szCs w:val="28"/>
        </w:rPr>
        <w:t xml:space="preserve">Вопрос № 5: </w:t>
      </w:r>
      <w:r w:rsidRPr="006F41F7">
        <w:rPr>
          <w:rFonts w:eastAsia="Lucida Sans Unicode"/>
          <w:kern w:val="1"/>
          <w:szCs w:val="28"/>
        </w:rPr>
        <w:t xml:space="preserve">О материальном стимулировании Генерального директора Общества. </w:t>
      </w:r>
    </w:p>
    <w:p w:rsidR="006F41F7" w:rsidRPr="006F41F7" w:rsidRDefault="006F41F7" w:rsidP="006F41F7">
      <w:pPr>
        <w:widowControl w:val="0"/>
        <w:suppressAutoHyphens/>
        <w:ind w:firstLine="567"/>
        <w:jc w:val="both"/>
        <w:rPr>
          <w:rFonts w:eastAsia="Lucida Sans Unicode"/>
          <w:kern w:val="1"/>
          <w:sz w:val="26"/>
          <w:szCs w:val="26"/>
          <w:lang w:eastAsia="en-US"/>
        </w:rPr>
      </w:pPr>
      <w:r w:rsidRPr="006F41F7">
        <w:rPr>
          <w:rFonts w:eastAsia="Lucida Sans Unicode"/>
          <w:b/>
          <w:kern w:val="1"/>
          <w:szCs w:val="28"/>
          <w:lang w:eastAsia="en-US"/>
        </w:rPr>
        <w:t xml:space="preserve">Вопрос № 6: </w:t>
      </w:r>
      <w:r w:rsidRPr="006F41F7">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2 квартал 2015 г.</w:t>
      </w:r>
    </w:p>
    <w:p w:rsidR="006F41F7" w:rsidRPr="006F41F7" w:rsidRDefault="006F41F7" w:rsidP="006F41F7">
      <w:pPr>
        <w:ind w:firstLine="567"/>
        <w:jc w:val="both"/>
        <w:rPr>
          <w:szCs w:val="28"/>
        </w:rPr>
      </w:pPr>
      <w:r w:rsidRPr="006F41F7">
        <w:rPr>
          <w:b/>
          <w:szCs w:val="28"/>
        </w:rPr>
        <w:t>Вопрос № 7:</w:t>
      </w:r>
      <w:r w:rsidRPr="006F41F7">
        <w:rPr>
          <w:szCs w:val="28"/>
        </w:rPr>
        <w:t xml:space="preserve"> Об определении цены кредитного соглашения между ПАО «РАО ЭС Востока» и ПАО Банк ВТБ для финансирования проекта «Строительство объектов внеплощадочной инфраструктуры для ТЭЦ в г. Советская Гавань», являющегося крупной сделкой.</w:t>
      </w:r>
    </w:p>
    <w:p w:rsidR="006F41F7" w:rsidRPr="006F41F7" w:rsidRDefault="006F41F7" w:rsidP="006F41F7">
      <w:pPr>
        <w:ind w:firstLine="567"/>
        <w:jc w:val="both"/>
        <w:rPr>
          <w:szCs w:val="28"/>
        </w:rPr>
      </w:pPr>
      <w:r w:rsidRPr="006F41F7">
        <w:rPr>
          <w:b/>
          <w:szCs w:val="28"/>
        </w:rPr>
        <w:t>Вопрос № 8:</w:t>
      </w:r>
      <w:r w:rsidRPr="006F41F7">
        <w:rPr>
          <w:szCs w:val="28"/>
        </w:rPr>
        <w:t xml:space="preserve"> О заключении между ПАО «РАО ЭС Востока» и ПАО Банк ВТБ кредитного соглашения для финансирования проекта «Строительство объектов внеплощадочной инфраструктуры для ТЭЦ в г. Советская Гавань», являющегося крупной сделкой.</w:t>
      </w:r>
    </w:p>
    <w:p w:rsidR="006F41F7" w:rsidRPr="006F41F7" w:rsidRDefault="006F41F7" w:rsidP="006F41F7">
      <w:pPr>
        <w:ind w:firstLine="567"/>
        <w:jc w:val="both"/>
        <w:rPr>
          <w:rFonts w:eastAsia="Calibri"/>
          <w:bCs/>
          <w:szCs w:val="28"/>
          <w:lang w:eastAsia="en-US"/>
        </w:rPr>
      </w:pPr>
      <w:r w:rsidRPr="006F41F7">
        <w:rPr>
          <w:rFonts w:eastAsia="Calibri"/>
          <w:b/>
          <w:bCs/>
          <w:szCs w:val="28"/>
          <w:lang w:eastAsia="en-US"/>
        </w:rPr>
        <w:lastRenderedPageBreak/>
        <w:t>Вопрос № 9:</w:t>
      </w:r>
      <w:r w:rsidRPr="006F41F7">
        <w:rPr>
          <w:rFonts w:eastAsia="Calibri"/>
          <w:bCs/>
          <w:szCs w:val="28"/>
          <w:lang w:eastAsia="en-US"/>
        </w:rPr>
        <w:t xml:space="preserve"> </w:t>
      </w:r>
      <w:proofErr w:type="gramStart"/>
      <w:r w:rsidRPr="006F41F7">
        <w:rPr>
          <w:rFonts w:eastAsia="Calibri"/>
          <w:bCs/>
          <w:szCs w:val="28"/>
          <w:lang w:eastAsia="en-US"/>
        </w:rPr>
        <w:t>Об одобрении заключения между ПАО «РАО ЭС Востока» и ООО «</w:t>
      </w:r>
      <w:proofErr w:type="spellStart"/>
      <w:r w:rsidRPr="006F41F7">
        <w:rPr>
          <w:rFonts w:eastAsia="Calibri"/>
          <w:bCs/>
          <w:szCs w:val="28"/>
          <w:lang w:eastAsia="en-US"/>
        </w:rPr>
        <w:t>Хелиос</w:t>
      </w:r>
      <w:proofErr w:type="spellEnd"/>
      <w:r w:rsidRPr="006F41F7">
        <w:rPr>
          <w:rFonts w:eastAsia="Calibri"/>
          <w:bCs/>
          <w:szCs w:val="28"/>
          <w:lang w:eastAsia="en-US"/>
        </w:rPr>
        <w:t xml:space="preserve"> Стратегия» дополнительного соглашения № 1 к Договору генерального подряда на строительство солнечной электростанции в п. </w:t>
      </w:r>
      <w:proofErr w:type="spellStart"/>
      <w:r w:rsidRPr="006F41F7">
        <w:rPr>
          <w:rFonts w:eastAsia="Calibri"/>
          <w:bCs/>
          <w:szCs w:val="28"/>
          <w:lang w:eastAsia="en-US"/>
        </w:rPr>
        <w:t>Батагай</w:t>
      </w:r>
      <w:proofErr w:type="spellEnd"/>
      <w:r w:rsidRPr="006F41F7">
        <w:rPr>
          <w:rFonts w:eastAsia="Calibri"/>
          <w:bCs/>
          <w:szCs w:val="28"/>
          <w:lang w:eastAsia="en-US"/>
        </w:rPr>
        <w:t xml:space="preserve"> </w:t>
      </w:r>
      <w:proofErr w:type="spellStart"/>
      <w:r w:rsidRPr="006F41F7">
        <w:rPr>
          <w:rFonts w:eastAsia="Calibri"/>
          <w:bCs/>
          <w:szCs w:val="28"/>
          <w:lang w:eastAsia="en-US"/>
        </w:rPr>
        <w:t>Верхоянского</w:t>
      </w:r>
      <w:proofErr w:type="spellEnd"/>
      <w:r w:rsidRPr="006F41F7">
        <w:rPr>
          <w:rFonts w:eastAsia="Calibri"/>
          <w:bCs/>
          <w:szCs w:val="28"/>
          <w:lang w:eastAsia="en-US"/>
        </w:rPr>
        <w:t xml:space="preserve"> улуса Республики Саха (Якутия) № РАО-14/0253 от 28.11.2014, являющегося сделкой, изменяющей существенные условия Договора, одобренные Советом директоров ПАО «РАО ЭС Востока» 31.10.2014, влекущей возникновение обязательств, выраженных в иностранной валюте и превышающей Лимит открытой</w:t>
      </w:r>
      <w:proofErr w:type="gramEnd"/>
      <w:r w:rsidRPr="006F41F7">
        <w:rPr>
          <w:rFonts w:eastAsia="Calibri"/>
          <w:bCs/>
          <w:szCs w:val="28"/>
          <w:lang w:eastAsia="en-US"/>
        </w:rPr>
        <w:t xml:space="preserve"> валютной позиции Холдинга.</w:t>
      </w:r>
    </w:p>
    <w:p w:rsidR="006F41F7" w:rsidRPr="006F41F7" w:rsidRDefault="006F41F7" w:rsidP="006F41F7">
      <w:pPr>
        <w:tabs>
          <w:tab w:val="left" w:pos="851"/>
        </w:tabs>
        <w:ind w:firstLine="567"/>
        <w:jc w:val="both"/>
        <w:rPr>
          <w:szCs w:val="28"/>
        </w:rPr>
      </w:pPr>
      <w:r w:rsidRPr="006F41F7">
        <w:rPr>
          <w:b/>
          <w:szCs w:val="28"/>
        </w:rPr>
        <w:t>Вопрос № 10:</w:t>
      </w:r>
      <w:r w:rsidRPr="006F41F7">
        <w:rPr>
          <w:szCs w:val="28"/>
        </w:rPr>
        <w:t xml:space="preserve"> Об одобрении сделок, в совершении которых имеется заинтересованность.</w:t>
      </w:r>
    </w:p>
    <w:p w:rsidR="00633741" w:rsidRDefault="00633741"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C47E00" w:rsidRPr="00C47E00" w:rsidRDefault="00CB6113" w:rsidP="00C47E00">
      <w:pPr>
        <w:widowControl w:val="0"/>
        <w:suppressAutoHyphens/>
        <w:ind w:firstLine="567"/>
        <w:jc w:val="both"/>
        <w:rPr>
          <w:szCs w:val="28"/>
        </w:rPr>
      </w:pPr>
      <w:r w:rsidRPr="00B11A03">
        <w:rPr>
          <w:b/>
          <w:szCs w:val="28"/>
        </w:rPr>
        <w:t>Вопрос № 1:</w:t>
      </w:r>
      <w:r w:rsidR="00526AB1" w:rsidRPr="00526AB1">
        <w:rPr>
          <w:b/>
          <w:szCs w:val="28"/>
        </w:rPr>
        <w:t xml:space="preserve"> </w:t>
      </w:r>
      <w:r w:rsidR="00C47E00" w:rsidRPr="00C47E00">
        <w:rPr>
          <w:szCs w:val="28"/>
        </w:rPr>
        <w:t>О  формировании состава Комитета по аудиту Совета директоров  ПАО «РАО ЭС Востока».</w:t>
      </w:r>
    </w:p>
    <w:p w:rsidR="00526AB1" w:rsidRDefault="00526AB1" w:rsidP="00526AB1">
      <w:pPr>
        <w:ind w:firstLine="567"/>
        <w:jc w:val="both"/>
        <w:rPr>
          <w:b/>
          <w:szCs w:val="28"/>
        </w:rPr>
      </w:pPr>
    </w:p>
    <w:p w:rsidR="00C10F0A" w:rsidRDefault="00C10F0A" w:rsidP="00C10F0A">
      <w:pPr>
        <w:ind w:left="567"/>
        <w:jc w:val="both"/>
        <w:rPr>
          <w:b/>
          <w:spacing w:val="-2"/>
          <w:szCs w:val="28"/>
        </w:rPr>
      </w:pPr>
      <w:r w:rsidRPr="00B11A03">
        <w:rPr>
          <w:b/>
          <w:spacing w:val="-2"/>
          <w:szCs w:val="28"/>
        </w:rPr>
        <w:t>Решение:</w:t>
      </w:r>
    </w:p>
    <w:p w:rsidR="00633741" w:rsidRPr="00B11A03" w:rsidRDefault="00633741" w:rsidP="00C10F0A">
      <w:pPr>
        <w:ind w:left="567"/>
        <w:jc w:val="both"/>
        <w:rPr>
          <w:b/>
          <w:spacing w:val="-2"/>
          <w:szCs w:val="28"/>
        </w:rPr>
      </w:pPr>
    </w:p>
    <w:p w:rsidR="00C47E00" w:rsidRPr="00C47E00" w:rsidRDefault="00C47E00" w:rsidP="00C47E00">
      <w:pPr>
        <w:tabs>
          <w:tab w:val="left" w:pos="709"/>
        </w:tabs>
        <w:ind w:firstLine="425"/>
        <w:jc w:val="both"/>
        <w:rPr>
          <w:rFonts w:eastAsia="Calibri"/>
          <w:szCs w:val="22"/>
          <w:lang w:eastAsia="en-US"/>
        </w:rPr>
      </w:pPr>
      <w:r w:rsidRPr="00C47E00">
        <w:rPr>
          <w:rFonts w:eastAsia="Calibri"/>
          <w:szCs w:val="22"/>
          <w:lang w:eastAsia="en-US"/>
        </w:rPr>
        <w:t>1.</w:t>
      </w:r>
      <w:r w:rsidRPr="00C47E00">
        <w:rPr>
          <w:rFonts w:eastAsia="Calibri"/>
          <w:b/>
          <w:szCs w:val="22"/>
          <w:lang w:eastAsia="en-US"/>
        </w:rPr>
        <w:tab/>
      </w:r>
      <w:r w:rsidRPr="00C47E00">
        <w:rPr>
          <w:rFonts w:eastAsia="Calibri"/>
          <w:szCs w:val="22"/>
          <w:lang w:eastAsia="en-US"/>
        </w:rPr>
        <w:t>Определить количественный состав Комитета по аудиту Совета директоров ПАО «РАО ЭС Востока» (далее – Комитет по аудиту) - 3 члена Комитета.</w:t>
      </w:r>
    </w:p>
    <w:p w:rsidR="00C47E00" w:rsidRPr="00C47E00" w:rsidRDefault="00C47E00" w:rsidP="00C47E00">
      <w:pPr>
        <w:tabs>
          <w:tab w:val="left" w:pos="709"/>
        </w:tabs>
        <w:ind w:firstLine="425"/>
        <w:jc w:val="both"/>
        <w:rPr>
          <w:rFonts w:eastAsia="Calibri"/>
          <w:szCs w:val="22"/>
          <w:lang w:eastAsia="en-US"/>
        </w:rPr>
      </w:pPr>
      <w:r w:rsidRPr="00C47E00">
        <w:rPr>
          <w:rFonts w:eastAsia="Calibri"/>
          <w:szCs w:val="22"/>
          <w:lang w:eastAsia="en-US"/>
        </w:rPr>
        <w:t>2.</w:t>
      </w:r>
      <w:r w:rsidRPr="00C47E00">
        <w:rPr>
          <w:rFonts w:eastAsia="Calibri"/>
          <w:szCs w:val="22"/>
          <w:lang w:eastAsia="en-US"/>
        </w:rPr>
        <w:tab/>
        <w:t>Избрать членами Комитета по аудиту следующих лиц:</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060"/>
        <w:gridCol w:w="6521"/>
      </w:tblGrid>
      <w:tr w:rsidR="00C47E00" w:rsidRPr="00C47E00" w:rsidTr="00C47E00">
        <w:trPr>
          <w:trHeight w:val="513"/>
        </w:trPr>
        <w:tc>
          <w:tcPr>
            <w:tcW w:w="484" w:type="dxa"/>
            <w:vAlign w:val="center"/>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w:t>
            </w:r>
          </w:p>
        </w:tc>
        <w:tc>
          <w:tcPr>
            <w:tcW w:w="3060" w:type="dxa"/>
            <w:vAlign w:val="center"/>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ФИО</w:t>
            </w:r>
          </w:p>
        </w:tc>
        <w:tc>
          <w:tcPr>
            <w:tcW w:w="6521" w:type="dxa"/>
            <w:vAlign w:val="center"/>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Должность</w:t>
            </w:r>
          </w:p>
        </w:tc>
      </w:tr>
      <w:tr w:rsidR="00C47E00" w:rsidRPr="00C47E00" w:rsidTr="00C47E00">
        <w:tc>
          <w:tcPr>
            <w:tcW w:w="484" w:type="dxa"/>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1</w:t>
            </w:r>
          </w:p>
        </w:tc>
        <w:tc>
          <w:tcPr>
            <w:tcW w:w="3060" w:type="dxa"/>
          </w:tcPr>
          <w:p w:rsidR="00C47E00" w:rsidRPr="00C47E00" w:rsidRDefault="00C47E00" w:rsidP="00C47E00">
            <w:pPr>
              <w:tabs>
                <w:tab w:val="left" w:pos="851"/>
              </w:tabs>
              <w:rPr>
                <w:rFonts w:eastAsia="Calibri"/>
                <w:szCs w:val="22"/>
                <w:lang w:eastAsia="en-US"/>
              </w:rPr>
            </w:pPr>
            <w:proofErr w:type="spellStart"/>
            <w:r w:rsidRPr="00C47E00">
              <w:rPr>
                <w:rFonts w:eastAsia="Calibri"/>
                <w:szCs w:val="22"/>
                <w:lang w:eastAsia="en-US"/>
              </w:rPr>
              <w:t>Посевина</w:t>
            </w:r>
            <w:proofErr w:type="spellEnd"/>
            <w:r w:rsidRPr="00C47E00">
              <w:rPr>
                <w:rFonts w:eastAsia="Calibri"/>
                <w:szCs w:val="22"/>
                <w:lang w:eastAsia="en-US"/>
              </w:rPr>
              <w:t xml:space="preserve"> Ирина Олеговна</w:t>
            </w:r>
          </w:p>
        </w:tc>
        <w:tc>
          <w:tcPr>
            <w:tcW w:w="6521" w:type="dxa"/>
          </w:tcPr>
          <w:p w:rsidR="00C47E00" w:rsidRPr="00C47E00" w:rsidRDefault="00C47E00" w:rsidP="00C47E00">
            <w:pPr>
              <w:tabs>
                <w:tab w:val="right" w:pos="9639"/>
              </w:tabs>
              <w:rPr>
                <w:color w:val="000000"/>
                <w:szCs w:val="20"/>
              </w:rPr>
            </w:pPr>
            <w:r w:rsidRPr="00C47E00">
              <w:rPr>
                <w:color w:val="000000"/>
                <w:szCs w:val="20"/>
              </w:rPr>
              <w:t>Директор Департамента внутреннего аудита, контроля и управления рисками ПАО «РусГидро»</w:t>
            </w:r>
          </w:p>
        </w:tc>
      </w:tr>
      <w:tr w:rsidR="00C47E00" w:rsidRPr="00C47E00" w:rsidTr="00C47E00">
        <w:tc>
          <w:tcPr>
            <w:tcW w:w="484" w:type="dxa"/>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2</w:t>
            </w:r>
          </w:p>
        </w:tc>
        <w:tc>
          <w:tcPr>
            <w:tcW w:w="3060" w:type="dxa"/>
          </w:tcPr>
          <w:p w:rsidR="00C47E00" w:rsidRPr="00C47E00" w:rsidRDefault="00C47E00" w:rsidP="00C47E00">
            <w:pPr>
              <w:tabs>
                <w:tab w:val="left" w:pos="851"/>
              </w:tabs>
              <w:rPr>
                <w:rFonts w:eastAsia="Calibri"/>
                <w:szCs w:val="22"/>
                <w:lang w:eastAsia="en-US"/>
              </w:rPr>
            </w:pPr>
            <w:proofErr w:type="spellStart"/>
            <w:r w:rsidRPr="00C47E00">
              <w:rPr>
                <w:rFonts w:eastAsia="Calibri"/>
                <w:szCs w:val="22"/>
                <w:lang w:eastAsia="en-US"/>
              </w:rPr>
              <w:t>Станюленайте</w:t>
            </w:r>
            <w:proofErr w:type="spellEnd"/>
            <w:r w:rsidRPr="00C47E00">
              <w:rPr>
                <w:rFonts w:eastAsia="Calibri"/>
                <w:szCs w:val="22"/>
                <w:lang w:eastAsia="en-US"/>
              </w:rPr>
              <w:t xml:space="preserve"> Янина Эдуардовна</w:t>
            </w:r>
          </w:p>
        </w:tc>
        <w:tc>
          <w:tcPr>
            <w:tcW w:w="6521" w:type="dxa"/>
          </w:tcPr>
          <w:p w:rsidR="00C47E00" w:rsidRPr="00C47E00" w:rsidRDefault="00C47E00" w:rsidP="00C47E00">
            <w:pPr>
              <w:tabs>
                <w:tab w:val="right" w:pos="9639"/>
              </w:tabs>
              <w:rPr>
                <w:color w:val="000000"/>
                <w:szCs w:val="20"/>
              </w:rPr>
            </w:pPr>
            <w:r w:rsidRPr="00C47E00">
              <w:rPr>
                <w:color w:val="000000"/>
                <w:szCs w:val="20"/>
              </w:rPr>
              <w:t>Директор Департамента корпоративного управления и управления имуществом ПАО «РусГидро»</w:t>
            </w:r>
          </w:p>
        </w:tc>
      </w:tr>
      <w:tr w:rsidR="00C47E00" w:rsidRPr="00C47E00" w:rsidTr="00C47E00">
        <w:trPr>
          <w:trHeight w:val="443"/>
        </w:trPr>
        <w:tc>
          <w:tcPr>
            <w:tcW w:w="484" w:type="dxa"/>
          </w:tcPr>
          <w:p w:rsidR="00C47E00" w:rsidRPr="00C47E00" w:rsidRDefault="00C47E00" w:rsidP="00C47E00">
            <w:pPr>
              <w:tabs>
                <w:tab w:val="left" w:pos="851"/>
              </w:tabs>
              <w:jc w:val="center"/>
              <w:rPr>
                <w:rFonts w:eastAsia="Calibri"/>
                <w:szCs w:val="22"/>
                <w:lang w:eastAsia="en-US"/>
              </w:rPr>
            </w:pPr>
            <w:r w:rsidRPr="00C47E00">
              <w:rPr>
                <w:rFonts w:eastAsia="Calibri"/>
                <w:szCs w:val="22"/>
                <w:lang w:eastAsia="en-US"/>
              </w:rPr>
              <w:t>3</w:t>
            </w:r>
          </w:p>
        </w:tc>
        <w:tc>
          <w:tcPr>
            <w:tcW w:w="3060" w:type="dxa"/>
          </w:tcPr>
          <w:p w:rsidR="00C47E00" w:rsidRPr="00C47E00" w:rsidRDefault="00C47E00" w:rsidP="00C47E00">
            <w:pPr>
              <w:tabs>
                <w:tab w:val="left" w:pos="851"/>
              </w:tabs>
              <w:rPr>
                <w:rFonts w:eastAsia="Calibri"/>
                <w:szCs w:val="22"/>
                <w:lang w:eastAsia="en-US"/>
              </w:rPr>
            </w:pPr>
            <w:proofErr w:type="spellStart"/>
            <w:r w:rsidRPr="00C47E00">
              <w:rPr>
                <w:rFonts w:eastAsia="Calibri"/>
                <w:szCs w:val="22"/>
                <w:lang w:eastAsia="en-US"/>
              </w:rPr>
              <w:t>Финкель</w:t>
            </w:r>
            <w:proofErr w:type="spellEnd"/>
            <w:r w:rsidRPr="00C47E00">
              <w:rPr>
                <w:rFonts w:eastAsia="Calibri"/>
                <w:szCs w:val="22"/>
                <w:lang w:eastAsia="en-US"/>
              </w:rPr>
              <w:t xml:space="preserve"> Дмитрий Владимирович</w:t>
            </w:r>
          </w:p>
        </w:tc>
        <w:tc>
          <w:tcPr>
            <w:tcW w:w="6521" w:type="dxa"/>
          </w:tcPr>
          <w:p w:rsidR="00C47E00" w:rsidRPr="00C47E00" w:rsidRDefault="00C47E00" w:rsidP="00C47E00">
            <w:pPr>
              <w:tabs>
                <w:tab w:val="right" w:pos="9639"/>
              </w:tabs>
              <w:rPr>
                <w:color w:val="000000"/>
                <w:szCs w:val="20"/>
              </w:rPr>
            </w:pPr>
            <w:r w:rsidRPr="00C47E00">
              <w:rPr>
                <w:color w:val="000000"/>
                <w:szCs w:val="20"/>
              </w:rPr>
              <w:t>Директор Департамента корпоративного учета и отчетности – Главный бухгалтер ПАО «РусГидро»</w:t>
            </w:r>
          </w:p>
        </w:tc>
      </w:tr>
    </w:tbl>
    <w:p w:rsidR="00C47E00" w:rsidRPr="00C47E00" w:rsidRDefault="00C47E00" w:rsidP="00C47E00">
      <w:pPr>
        <w:tabs>
          <w:tab w:val="left" w:pos="709"/>
        </w:tabs>
        <w:spacing w:before="120" w:after="120"/>
        <w:ind w:firstLine="425"/>
        <w:jc w:val="both"/>
        <w:rPr>
          <w:rFonts w:eastAsia="Calibri"/>
          <w:szCs w:val="22"/>
          <w:lang w:eastAsia="en-US"/>
        </w:rPr>
      </w:pPr>
      <w:r w:rsidRPr="00C47E00">
        <w:rPr>
          <w:rFonts w:eastAsia="Calibri"/>
          <w:szCs w:val="22"/>
          <w:lang w:eastAsia="en-US"/>
        </w:rPr>
        <w:t>3.</w:t>
      </w:r>
      <w:r w:rsidRPr="00C47E00">
        <w:rPr>
          <w:rFonts w:eastAsia="Calibri"/>
          <w:szCs w:val="22"/>
          <w:lang w:eastAsia="en-US"/>
        </w:rPr>
        <w:tab/>
        <w:t xml:space="preserve">Избрать Председателем Комитета по аудиту </w:t>
      </w:r>
      <w:proofErr w:type="spellStart"/>
      <w:r w:rsidRPr="00C47E00">
        <w:rPr>
          <w:rFonts w:eastAsia="Calibri"/>
          <w:szCs w:val="22"/>
          <w:lang w:eastAsia="en-US"/>
        </w:rPr>
        <w:t>Посевину</w:t>
      </w:r>
      <w:proofErr w:type="spellEnd"/>
      <w:r w:rsidRPr="00C47E00">
        <w:rPr>
          <w:rFonts w:eastAsia="Calibri"/>
          <w:szCs w:val="22"/>
          <w:lang w:eastAsia="en-US"/>
        </w:rPr>
        <w:t xml:space="preserve"> Ирину Олеговну.</w:t>
      </w:r>
    </w:p>
    <w:p w:rsidR="005F0E25" w:rsidRPr="00B11A03" w:rsidRDefault="005F0E25" w:rsidP="00C10F0A">
      <w:pPr>
        <w:ind w:left="567"/>
        <w:jc w:val="both"/>
        <w:rPr>
          <w:b/>
          <w:spacing w:val="-2"/>
          <w:szCs w:val="28"/>
        </w:rPr>
      </w:pPr>
    </w:p>
    <w:p w:rsidR="00982A7F" w:rsidRPr="00B11A03" w:rsidRDefault="00AC2EB5" w:rsidP="00982A7F">
      <w:pPr>
        <w:ind w:firstLine="567"/>
        <w:jc w:val="both"/>
        <w:rPr>
          <w:b/>
          <w:bCs/>
          <w:i/>
          <w:szCs w:val="28"/>
        </w:rPr>
      </w:pPr>
      <w:r w:rsidRPr="00AC2EB5">
        <w:rPr>
          <w:bCs/>
          <w:szCs w:val="28"/>
        </w:rPr>
        <w:t>По итогам голосования</w:t>
      </w:r>
      <w:r>
        <w:rPr>
          <w:b/>
          <w:bCs/>
          <w:i/>
          <w:szCs w:val="28"/>
        </w:rPr>
        <w:t xml:space="preserve"> р</w:t>
      </w:r>
      <w:r w:rsidR="00982A7F" w:rsidRPr="00B11A03">
        <w:rPr>
          <w:b/>
          <w:bCs/>
          <w:i/>
          <w:szCs w:val="28"/>
        </w:rPr>
        <w:t>ешение принято.</w:t>
      </w:r>
    </w:p>
    <w:p w:rsidR="004F14E2" w:rsidRPr="00B11A03" w:rsidRDefault="004F14E2" w:rsidP="00FB01FC">
      <w:pPr>
        <w:ind w:firstLine="708"/>
        <w:jc w:val="both"/>
        <w:rPr>
          <w:rFonts w:eastAsia="Lucida Sans Unicode"/>
          <w:b/>
          <w:kern w:val="1"/>
          <w:szCs w:val="28"/>
          <w:lang w:eastAsia="en-US"/>
        </w:rPr>
      </w:pPr>
    </w:p>
    <w:p w:rsidR="00AC5631" w:rsidRDefault="00AC5631" w:rsidP="00AC5631">
      <w:pPr>
        <w:ind w:firstLine="708"/>
        <w:jc w:val="both"/>
        <w:rPr>
          <w:b/>
          <w:szCs w:val="28"/>
        </w:rPr>
      </w:pPr>
    </w:p>
    <w:p w:rsidR="00AC5631" w:rsidRPr="00AC5631" w:rsidRDefault="00982A7F" w:rsidP="00AC5631">
      <w:pPr>
        <w:ind w:firstLine="708"/>
        <w:jc w:val="both"/>
        <w:rPr>
          <w:szCs w:val="28"/>
        </w:rPr>
      </w:pPr>
      <w:r>
        <w:rPr>
          <w:b/>
          <w:szCs w:val="28"/>
        </w:rPr>
        <w:t>Вопрос № 2</w:t>
      </w:r>
      <w:r w:rsidRPr="00B11A03">
        <w:rPr>
          <w:b/>
          <w:szCs w:val="28"/>
        </w:rPr>
        <w:t>:</w:t>
      </w:r>
      <w:r w:rsidRPr="00526AB1">
        <w:rPr>
          <w:b/>
          <w:szCs w:val="28"/>
        </w:rPr>
        <w:t xml:space="preserve"> </w:t>
      </w:r>
      <w:r w:rsidR="00AC5631" w:rsidRPr="00AC5631">
        <w:rPr>
          <w:szCs w:val="28"/>
        </w:rPr>
        <w:t xml:space="preserve">Об утверждении Плана работы Совета директоров </w:t>
      </w:r>
      <w:r w:rsidR="00AC5631" w:rsidRPr="00AC5631">
        <w:rPr>
          <w:szCs w:val="28"/>
        </w:rPr>
        <w:br/>
        <w:t>ПАО «РАО ЭС Востока» на 2015 -2016 корпоративный год.</w:t>
      </w:r>
    </w:p>
    <w:p w:rsidR="00982A7F" w:rsidRPr="008029BA" w:rsidRDefault="00982A7F" w:rsidP="00982A7F">
      <w:pPr>
        <w:spacing w:before="120"/>
        <w:ind w:firstLine="567"/>
        <w:jc w:val="both"/>
        <w:rPr>
          <w:szCs w:val="28"/>
        </w:rPr>
      </w:pPr>
    </w:p>
    <w:p w:rsidR="00982A7F" w:rsidRDefault="00982A7F" w:rsidP="00982A7F">
      <w:pPr>
        <w:ind w:left="567"/>
        <w:jc w:val="both"/>
        <w:rPr>
          <w:b/>
          <w:spacing w:val="-2"/>
          <w:szCs w:val="28"/>
        </w:rPr>
      </w:pPr>
      <w:r w:rsidRPr="00B11A03">
        <w:rPr>
          <w:b/>
          <w:spacing w:val="-2"/>
          <w:szCs w:val="28"/>
        </w:rPr>
        <w:t>Решение:</w:t>
      </w:r>
    </w:p>
    <w:p w:rsidR="00AC5631" w:rsidRDefault="00AC5631" w:rsidP="00982A7F">
      <w:pPr>
        <w:ind w:left="567"/>
        <w:jc w:val="both"/>
        <w:rPr>
          <w:b/>
          <w:spacing w:val="-2"/>
          <w:szCs w:val="28"/>
        </w:rPr>
      </w:pPr>
    </w:p>
    <w:p w:rsidR="00AC5631" w:rsidRPr="00AC5631" w:rsidRDefault="00AC5631" w:rsidP="00AC5631">
      <w:pPr>
        <w:ind w:firstLine="567"/>
        <w:jc w:val="both"/>
        <w:rPr>
          <w:b/>
          <w:szCs w:val="28"/>
        </w:rPr>
      </w:pPr>
      <w:r w:rsidRPr="00AC5631">
        <w:rPr>
          <w:szCs w:val="28"/>
        </w:rPr>
        <w:t>Утвердить План работы Совета директоров ПАО «РАО ЭС Востока» на 2015 -2016 корпоративный год (</w:t>
      </w:r>
      <w:r w:rsidRPr="00AC5631">
        <w:rPr>
          <w:b/>
          <w:szCs w:val="28"/>
        </w:rPr>
        <w:t>Приложение № 1 к настоящему протоколу)</w:t>
      </w:r>
      <w:r w:rsidRPr="00AC5631">
        <w:rPr>
          <w:szCs w:val="28"/>
        </w:rPr>
        <w:t>.</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Pr="00B11A03" w:rsidRDefault="00982A7F" w:rsidP="00982A7F">
      <w:pPr>
        <w:ind w:firstLine="708"/>
        <w:jc w:val="both"/>
        <w:rPr>
          <w:rFonts w:eastAsia="Lucida Sans Unicode"/>
          <w:b/>
          <w:kern w:val="1"/>
          <w:szCs w:val="28"/>
          <w:lang w:eastAsia="en-US"/>
        </w:rPr>
      </w:pPr>
    </w:p>
    <w:p w:rsidR="00982A7F" w:rsidRDefault="00982A7F" w:rsidP="00B16AB8">
      <w:pPr>
        <w:ind w:firstLine="567"/>
        <w:jc w:val="both"/>
        <w:rPr>
          <w:b/>
          <w:szCs w:val="28"/>
        </w:rPr>
      </w:pPr>
    </w:p>
    <w:p w:rsidR="00AC5631" w:rsidRPr="00AC5631" w:rsidRDefault="00982A7F" w:rsidP="00AC5631">
      <w:pPr>
        <w:pStyle w:val="32"/>
        <w:ind w:firstLine="567"/>
        <w:rPr>
          <w:rFonts w:eastAsia="Lucida Sans Unicode"/>
          <w:kern w:val="1"/>
          <w:sz w:val="26"/>
          <w:szCs w:val="26"/>
          <w:lang w:eastAsia="en-US"/>
        </w:rPr>
      </w:pPr>
      <w:r>
        <w:rPr>
          <w:b/>
          <w:szCs w:val="28"/>
        </w:rPr>
        <w:lastRenderedPageBreak/>
        <w:t>Вопрос № 3</w:t>
      </w:r>
      <w:r w:rsidRPr="00B11A03">
        <w:rPr>
          <w:b/>
          <w:szCs w:val="28"/>
        </w:rPr>
        <w:t>:</w:t>
      </w:r>
      <w:r w:rsidRPr="00526AB1">
        <w:rPr>
          <w:b/>
          <w:szCs w:val="28"/>
        </w:rPr>
        <w:t xml:space="preserve"> </w:t>
      </w:r>
      <w:r w:rsidR="00AC5631" w:rsidRPr="00AC5631">
        <w:rPr>
          <w:rFonts w:eastAsia="Lucida Sans Unicode"/>
          <w:kern w:val="1"/>
          <w:szCs w:val="28"/>
          <w:lang w:eastAsia="en-US"/>
        </w:rPr>
        <w:t>О рассмотрении отчета Генерального директора ПАО «РАО ЭС Востока» о выполнении решений Совета директоров Общества, принятых во 2 квартале 2015 года.</w:t>
      </w:r>
    </w:p>
    <w:p w:rsidR="00982A7F" w:rsidRDefault="00982A7F" w:rsidP="00982A7F">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982A7F" w:rsidRPr="00B11A03" w:rsidRDefault="00982A7F" w:rsidP="00982A7F">
      <w:pPr>
        <w:ind w:left="567"/>
        <w:jc w:val="both"/>
        <w:rPr>
          <w:b/>
          <w:spacing w:val="-2"/>
          <w:szCs w:val="28"/>
        </w:rPr>
      </w:pPr>
    </w:p>
    <w:p w:rsidR="00AC5631" w:rsidRPr="00AC5631" w:rsidRDefault="00AC5631" w:rsidP="00AC5631">
      <w:pPr>
        <w:widowControl w:val="0"/>
        <w:suppressAutoHyphens/>
        <w:ind w:firstLine="567"/>
        <w:jc w:val="both"/>
        <w:rPr>
          <w:b/>
          <w:szCs w:val="28"/>
        </w:rPr>
      </w:pPr>
      <w:bookmarkStart w:id="7" w:name="OLE_LINK26"/>
      <w:bookmarkStart w:id="8" w:name="OLE_LINK27"/>
      <w:bookmarkStart w:id="9" w:name="OLE_LINK22"/>
      <w:bookmarkStart w:id="10" w:name="OLE_LINK25"/>
      <w:bookmarkStart w:id="11" w:name="OLE_LINK7"/>
      <w:bookmarkStart w:id="12" w:name="OLE_LINK8"/>
      <w:bookmarkStart w:id="13" w:name="OLE_LINK2"/>
      <w:r w:rsidRPr="00AC5631">
        <w:rPr>
          <w:szCs w:val="28"/>
        </w:rPr>
        <w:t xml:space="preserve">1. Принять к сведению </w:t>
      </w:r>
      <w:r w:rsidRPr="00AC5631">
        <w:rPr>
          <w:rFonts w:eastAsia="Lucida Sans Unicode"/>
          <w:kern w:val="1"/>
          <w:szCs w:val="28"/>
          <w:lang w:eastAsia="en-US"/>
        </w:rPr>
        <w:t>отчет Генерального директора ПАО «РАО ЭС Востока» о выполнении решений Совета директоров Общества</w:t>
      </w:r>
      <w:bookmarkEnd w:id="7"/>
      <w:bookmarkEnd w:id="8"/>
      <w:bookmarkEnd w:id="9"/>
      <w:bookmarkEnd w:id="10"/>
      <w:bookmarkEnd w:id="11"/>
      <w:bookmarkEnd w:id="12"/>
      <w:r w:rsidRPr="00AC5631">
        <w:rPr>
          <w:rFonts w:eastAsia="Lucida Sans Unicode"/>
          <w:kern w:val="1"/>
          <w:szCs w:val="28"/>
          <w:lang w:eastAsia="en-US"/>
        </w:rPr>
        <w:t>, принятых во 2 квартале 2015 года</w:t>
      </w:r>
      <w:r w:rsidRPr="00AC5631">
        <w:rPr>
          <w:szCs w:val="28"/>
        </w:rPr>
        <w:t xml:space="preserve"> (</w:t>
      </w:r>
      <w:r w:rsidRPr="00AC5631">
        <w:rPr>
          <w:b/>
          <w:szCs w:val="28"/>
        </w:rPr>
        <w:t>Приложение № 2 к настоящему протоколу).</w:t>
      </w:r>
    </w:p>
    <w:p w:rsidR="00AC5631" w:rsidRPr="00AC5631" w:rsidRDefault="00AC5631" w:rsidP="00AC5631">
      <w:pPr>
        <w:widowControl w:val="0"/>
        <w:suppressAutoHyphens/>
        <w:ind w:firstLine="567"/>
        <w:jc w:val="both"/>
        <w:rPr>
          <w:szCs w:val="28"/>
        </w:rPr>
      </w:pPr>
      <w:r w:rsidRPr="00AC5631">
        <w:rPr>
          <w:szCs w:val="28"/>
        </w:rPr>
        <w:t>2.</w:t>
      </w:r>
      <w:r w:rsidRPr="00AC5631">
        <w:rPr>
          <w:b/>
          <w:szCs w:val="28"/>
        </w:rPr>
        <w:t xml:space="preserve"> </w:t>
      </w:r>
      <w:r w:rsidRPr="00AC5631">
        <w:rPr>
          <w:szCs w:val="28"/>
        </w:rPr>
        <w:t>Перенести срок исполнения поручения Совета директоров от 07.05.2015 (протокол 120 от 08.05.2015, вопрос № 14)</w:t>
      </w:r>
      <w:r w:rsidRPr="00AC5631">
        <w:rPr>
          <w:bCs/>
          <w:szCs w:val="28"/>
        </w:rPr>
        <w:t xml:space="preserve"> о представлении на утверждение Совета директоров Общества реестра и плана управления рисками в 2015 – 2016 гг. с 06.07.2015 </w:t>
      </w:r>
      <w:r w:rsidRPr="00AC5631">
        <w:rPr>
          <w:szCs w:val="28"/>
        </w:rPr>
        <w:t>на 31.07.2015.</w:t>
      </w:r>
    </w:p>
    <w:bookmarkEnd w:id="13"/>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AC2EB5" w:rsidRDefault="00AC2EB5" w:rsidP="00982A7F">
      <w:pPr>
        <w:ind w:firstLine="708"/>
        <w:jc w:val="both"/>
        <w:rPr>
          <w:rFonts w:eastAsia="Lucida Sans Unicode"/>
          <w:b/>
          <w:kern w:val="1"/>
          <w:szCs w:val="28"/>
          <w:lang w:eastAsia="en-US"/>
        </w:rPr>
      </w:pPr>
    </w:p>
    <w:p w:rsidR="00AC2EB5" w:rsidRPr="00B11A03" w:rsidRDefault="00AC2EB5" w:rsidP="00982A7F">
      <w:pPr>
        <w:ind w:firstLine="708"/>
        <w:jc w:val="both"/>
        <w:rPr>
          <w:rFonts w:eastAsia="Lucida Sans Unicode"/>
          <w:b/>
          <w:kern w:val="1"/>
          <w:szCs w:val="28"/>
          <w:lang w:eastAsia="en-US"/>
        </w:rPr>
      </w:pPr>
    </w:p>
    <w:p w:rsidR="00442EA8" w:rsidRPr="00442EA8" w:rsidRDefault="00982A7F" w:rsidP="00442EA8">
      <w:pPr>
        <w:shd w:val="clear" w:color="auto" w:fill="FFFFFF"/>
        <w:spacing w:line="228" w:lineRule="auto"/>
        <w:ind w:firstLine="567"/>
        <w:jc w:val="both"/>
        <w:rPr>
          <w:bCs/>
          <w:szCs w:val="28"/>
        </w:rPr>
      </w:pPr>
      <w:r>
        <w:rPr>
          <w:b/>
          <w:szCs w:val="28"/>
        </w:rPr>
        <w:t>Вопрос № 4</w:t>
      </w:r>
      <w:r w:rsidRPr="00B11A03">
        <w:rPr>
          <w:b/>
          <w:szCs w:val="28"/>
        </w:rPr>
        <w:t>:</w:t>
      </w:r>
      <w:r w:rsidRPr="00526AB1">
        <w:rPr>
          <w:b/>
          <w:szCs w:val="28"/>
        </w:rPr>
        <w:t xml:space="preserve"> </w:t>
      </w:r>
      <w:r w:rsidR="00442EA8" w:rsidRPr="00442EA8">
        <w:rPr>
          <w:bCs/>
          <w:szCs w:val="28"/>
        </w:rPr>
        <w:t>Об утверждении внутренних документов ПАО «РАО ЭС Востока», регулирующих деятельность Общества в области внутреннего контроля и управления рисками, а также принятие решений в рамках таких внутренних документов:</w:t>
      </w:r>
    </w:p>
    <w:p w:rsidR="00442EA8" w:rsidRPr="00442EA8" w:rsidRDefault="00442EA8" w:rsidP="00442EA8">
      <w:pPr>
        <w:shd w:val="clear" w:color="auto" w:fill="FFFFFF"/>
        <w:spacing w:line="228" w:lineRule="auto"/>
        <w:ind w:right="14" w:firstLine="720"/>
        <w:jc w:val="both"/>
        <w:rPr>
          <w:bCs/>
          <w:szCs w:val="28"/>
        </w:rPr>
      </w:pPr>
    </w:p>
    <w:p w:rsidR="00442EA8" w:rsidRPr="00442EA8" w:rsidRDefault="00442EA8" w:rsidP="00442EA8">
      <w:pPr>
        <w:numPr>
          <w:ilvl w:val="1"/>
          <w:numId w:val="24"/>
        </w:numPr>
        <w:shd w:val="clear" w:color="auto" w:fill="FFFFFF"/>
        <w:tabs>
          <w:tab w:val="left" w:pos="851"/>
          <w:tab w:val="left" w:pos="993"/>
        </w:tabs>
        <w:spacing w:line="228" w:lineRule="auto"/>
        <w:ind w:left="0" w:right="14" w:firstLine="567"/>
        <w:contextualSpacing/>
        <w:jc w:val="both"/>
        <w:rPr>
          <w:bCs/>
          <w:szCs w:val="28"/>
        </w:rPr>
      </w:pPr>
      <w:r w:rsidRPr="00442EA8">
        <w:rPr>
          <w:bCs/>
          <w:szCs w:val="28"/>
        </w:rPr>
        <w:t xml:space="preserve"> Об утверждении Сводного реестра стратегических рисков Холдинга </w:t>
      </w:r>
      <w:r>
        <w:rPr>
          <w:bCs/>
          <w:szCs w:val="28"/>
        </w:rPr>
        <w:br/>
      </w:r>
      <w:r w:rsidRPr="00442EA8">
        <w:rPr>
          <w:bCs/>
          <w:szCs w:val="28"/>
        </w:rPr>
        <w:t>ПАО «РАО ЭС Востока» на 2015 - 2016 гг.</w:t>
      </w:r>
    </w:p>
    <w:p w:rsidR="00982A7F" w:rsidRDefault="00982A7F" w:rsidP="00982A7F">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C46D30" w:rsidRDefault="00C46D30" w:rsidP="00982A7F">
      <w:pPr>
        <w:ind w:left="567"/>
        <w:jc w:val="both"/>
        <w:rPr>
          <w:b/>
          <w:spacing w:val="-2"/>
          <w:szCs w:val="28"/>
        </w:rPr>
      </w:pPr>
    </w:p>
    <w:p w:rsidR="00C46D30" w:rsidRPr="00C46D30" w:rsidRDefault="00C46D30" w:rsidP="00C46D30">
      <w:pPr>
        <w:tabs>
          <w:tab w:val="left" w:pos="851"/>
          <w:tab w:val="left" w:pos="1134"/>
        </w:tabs>
        <w:spacing w:line="228" w:lineRule="auto"/>
        <w:ind w:firstLine="567"/>
        <w:jc w:val="both"/>
        <w:outlineLvl w:val="0"/>
        <w:rPr>
          <w:b/>
          <w:bCs/>
          <w:color w:val="000000"/>
          <w:szCs w:val="28"/>
        </w:rPr>
      </w:pPr>
      <w:r w:rsidRPr="00C46D30">
        <w:rPr>
          <w:bCs/>
          <w:color w:val="000000"/>
          <w:szCs w:val="28"/>
        </w:rPr>
        <w:t xml:space="preserve">Утвердить Сводный реестр стратегических рисков Холдинга ПАО «РАО ЭС Востока» на 2015 - 2016 гг. </w:t>
      </w:r>
      <w:r w:rsidRPr="00C46D30">
        <w:rPr>
          <w:b/>
          <w:bCs/>
          <w:color w:val="000000"/>
          <w:szCs w:val="28"/>
        </w:rPr>
        <w:t>(Приложение № 3 к настоящему протоколу).</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Default="00982A7F" w:rsidP="00982A7F">
      <w:pPr>
        <w:ind w:firstLine="708"/>
        <w:jc w:val="both"/>
        <w:rPr>
          <w:rFonts w:eastAsia="Lucida Sans Unicode"/>
          <w:b/>
          <w:kern w:val="1"/>
          <w:szCs w:val="28"/>
          <w:lang w:eastAsia="en-US"/>
        </w:rPr>
      </w:pPr>
    </w:p>
    <w:p w:rsidR="00AC2EB5" w:rsidRPr="00B11A03" w:rsidRDefault="00AC2EB5" w:rsidP="00982A7F">
      <w:pPr>
        <w:ind w:firstLine="708"/>
        <w:jc w:val="both"/>
        <w:rPr>
          <w:rFonts w:eastAsia="Lucida Sans Unicode"/>
          <w:b/>
          <w:kern w:val="1"/>
          <w:szCs w:val="28"/>
          <w:lang w:eastAsia="en-US"/>
        </w:rPr>
      </w:pPr>
    </w:p>
    <w:p w:rsidR="00C46D30" w:rsidRPr="00C46D30" w:rsidRDefault="00266E4E" w:rsidP="00C46D30">
      <w:pPr>
        <w:numPr>
          <w:ilvl w:val="1"/>
          <w:numId w:val="25"/>
        </w:numPr>
        <w:shd w:val="clear" w:color="auto" w:fill="FFFFFF"/>
        <w:tabs>
          <w:tab w:val="left" w:pos="0"/>
          <w:tab w:val="left" w:pos="851"/>
          <w:tab w:val="left" w:pos="993"/>
        </w:tabs>
        <w:spacing w:line="228" w:lineRule="auto"/>
        <w:ind w:left="0" w:right="14" w:firstLine="567"/>
        <w:contextualSpacing/>
        <w:jc w:val="both"/>
        <w:rPr>
          <w:bCs/>
          <w:szCs w:val="28"/>
        </w:rPr>
      </w:pPr>
      <w:r>
        <w:rPr>
          <w:bCs/>
          <w:szCs w:val="28"/>
        </w:rPr>
        <w:t xml:space="preserve"> </w:t>
      </w:r>
      <w:r w:rsidR="00C46D30" w:rsidRPr="00C46D30">
        <w:rPr>
          <w:bCs/>
          <w:szCs w:val="28"/>
        </w:rPr>
        <w:t>Об утверждении Сводного плана мероприятий по управлению стратегическими рисками Холдинга ПАО «РАО ЭС Востока» на 2015 - 2016 гг.</w:t>
      </w:r>
    </w:p>
    <w:p w:rsidR="00982A7F" w:rsidRDefault="00982A7F" w:rsidP="00B16AB8">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982A7F" w:rsidRPr="00B11A03" w:rsidRDefault="00982A7F" w:rsidP="00982A7F">
      <w:pPr>
        <w:ind w:left="567"/>
        <w:jc w:val="both"/>
        <w:rPr>
          <w:b/>
          <w:spacing w:val="-2"/>
          <w:szCs w:val="28"/>
        </w:rPr>
      </w:pPr>
    </w:p>
    <w:p w:rsidR="00C46D30" w:rsidRPr="00C46D30" w:rsidRDefault="00C46D30" w:rsidP="00C46D30">
      <w:pPr>
        <w:shd w:val="clear" w:color="auto" w:fill="FFFFFF"/>
        <w:tabs>
          <w:tab w:val="left" w:pos="851"/>
        </w:tabs>
        <w:spacing w:line="228" w:lineRule="auto"/>
        <w:ind w:right="14" w:firstLine="567"/>
        <w:contextualSpacing/>
        <w:jc w:val="both"/>
        <w:rPr>
          <w:bCs/>
          <w:szCs w:val="28"/>
        </w:rPr>
      </w:pPr>
      <w:r w:rsidRPr="00C46D30">
        <w:rPr>
          <w:bCs/>
          <w:szCs w:val="28"/>
        </w:rPr>
        <w:t xml:space="preserve">Утвердить Сводный план мероприятий по управлению стратегическими рисками Холдинга ПАО «РАО ЭС Востока» на 2015 - 2016 гг. </w:t>
      </w:r>
      <w:r>
        <w:rPr>
          <w:b/>
          <w:bCs/>
          <w:szCs w:val="28"/>
        </w:rPr>
        <w:t>(Приложение</w:t>
      </w:r>
      <w:r w:rsidRPr="00C46D30">
        <w:rPr>
          <w:b/>
          <w:bCs/>
          <w:szCs w:val="28"/>
        </w:rPr>
        <w:t xml:space="preserve"> № 4 к настоящему протоколу)</w:t>
      </w:r>
      <w:r w:rsidRPr="00C46D30">
        <w:rPr>
          <w:bCs/>
          <w:szCs w:val="28"/>
        </w:rPr>
        <w:t>.</w:t>
      </w:r>
    </w:p>
    <w:p w:rsidR="00C46D30" w:rsidRPr="00B11A03" w:rsidRDefault="00C46D30"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Default="00982A7F" w:rsidP="00B16AB8">
      <w:pPr>
        <w:ind w:firstLine="567"/>
        <w:jc w:val="both"/>
        <w:rPr>
          <w:b/>
          <w:szCs w:val="28"/>
        </w:rPr>
      </w:pPr>
    </w:p>
    <w:p w:rsidR="00DA7DB0" w:rsidRPr="00DA7DB0" w:rsidRDefault="00DA7DB0" w:rsidP="00DA7DB0">
      <w:pPr>
        <w:shd w:val="clear" w:color="auto" w:fill="FFFFFF"/>
        <w:tabs>
          <w:tab w:val="left" w:pos="284"/>
          <w:tab w:val="left" w:pos="567"/>
        </w:tabs>
        <w:ind w:firstLine="567"/>
        <w:jc w:val="both"/>
        <w:rPr>
          <w:bCs/>
          <w:szCs w:val="28"/>
        </w:rPr>
      </w:pPr>
      <w:r w:rsidRPr="00DA7DB0">
        <w:rPr>
          <w:b/>
          <w:bCs/>
          <w:szCs w:val="28"/>
        </w:rPr>
        <w:t>4.3.</w:t>
      </w:r>
      <w:r w:rsidRPr="00DA7DB0">
        <w:rPr>
          <w:bCs/>
          <w:szCs w:val="28"/>
        </w:rPr>
        <w:t xml:space="preserve"> О рассмотрении отчета об исполнении Сводного плана мероприятий по управлению стратегическими рисками Холдинга ОАО «РАО Энергетические системы Востока» на период 2014-2015 гг. за 2014 год.</w:t>
      </w:r>
    </w:p>
    <w:p w:rsidR="00982A7F" w:rsidRDefault="00982A7F" w:rsidP="00B16AB8">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982A7F" w:rsidRPr="00B11A03" w:rsidRDefault="00982A7F" w:rsidP="00982A7F">
      <w:pPr>
        <w:ind w:left="567"/>
        <w:jc w:val="both"/>
        <w:rPr>
          <w:b/>
          <w:spacing w:val="-2"/>
          <w:szCs w:val="28"/>
        </w:rPr>
      </w:pPr>
    </w:p>
    <w:p w:rsidR="00DA7DB0" w:rsidRPr="00DA7DB0" w:rsidRDefault="00DA7DB0" w:rsidP="00DA7DB0">
      <w:pPr>
        <w:tabs>
          <w:tab w:val="left" w:pos="284"/>
          <w:tab w:val="left" w:pos="567"/>
          <w:tab w:val="left" w:pos="851"/>
        </w:tabs>
        <w:ind w:firstLine="567"/>
        <w:jc w:val="both"/>
        <w:rPr>
          <w:bCs/>
          <w:color w:val="000000"/>
          <w:szCs w:val="28"/>
        </w:rPr>
      </w:pPr>
      <w:r w:rsidRPr="00DA7DB0">
        <w:rPr>
          <w:bCs/>
          <w:color w:val="000000"/>
          <w:szCs w:val="28"/>
        </w:rPr>
        <w:t xml:space="preserve">Утвердить отчет об исполнении </w:t>
      </w:r>
      <w:r w:rsidRPr="00DA7DB0">
        <w:rPr>
          <w:bCs/>
          <w:szCs w:val="28"/>
        </w:rPr>
        <w:t>Сводного плана мероприятий по управлению стратегическими рисками Холдинга ОАО «РАО Энергетические системы Востока» на период 2014-2015 гг. за 2014 год</w:t>
      </w:r>
      <w:r w:rsidRPr="00DA7DB0">
        <w:rPr>
          <w:bCs/>
          <w:color w:val="000000"/>
          <w:szCs w:val="28"/>
        </w:rPr>
        <w:t xml:space="preserve"> </w:t>
      </w:r>
      <w:r w:rsidRPr="00DA7DB0">
        <w:rPr>
          <w:b/>
          <w:bCs/>
          <w:color w:val="000000"/>
          <w:szCs w:val="28"/>
        </w:rPr>
        <w:t xml:space="preserve">(Приложение </w:t>
      </w:r>
      <w:r w:rsidRPr="00DA7DB0">
        <w:rPr>
          <w:b/>
          <w:szCs w:val="28"/>
        </w:rPr>
        <w:t xml:space="preserve">№ </w:t>
      </w:r>
      <w:r w:rsidRPr="00DA7DB0">
        <w:rPr>
          <w:b/>
          <w:bCs/>
          <w:color w:val="000000"/>
          <w:szCs w:val="28"/>
        </w:rPr>
        <w:t>5 к настоящему протоколу)</w:t>
      </w:r>
      <w:r w:rsidRPr="00DA7DB0">
        <w:rPr>
          <w:bCs/>
          <w:color w:val="000000"/>
          <w:szCs w:val="28"/>
        </w:rPr>
        <w:t>.</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Default="00982A7F" w:rsidP="00B16AB8">
      <w:pPr>
        <w:ind w:firstLine="567"/>
        <w:jc w:val="both"/>
        <w:rPr>
          <w:b/>
          <w:szCs w:val="28"/>
        </w:rPr>
      </w:pPr>
    </w:p>
    <w:p w:rsidR="00DA7DB0" w:rsidRDefault="00DA7DB0" w:rsidP="00DA7DB0">
      <w:pPr>
        <w:ind w:firstLine="567"/>
        <w:jc w:val="both"/>
        <w:rPr>
          <w:b/>
          <w:szCs w:val="28"/>
        </w:rPr>
      </w:pPr>
    </w:p>
    <w:p w:rsidR="00DA7DB0" w:rsidRPr="00DA7DB0" w:rsidRDefault="00982A7F" w:rsidP="00DA7DB0">
      <w:pPr>
        <w:ind w:firstLine="567"/>
        <w:jc w:val="both"/>
        <w:rPr>
          <w:rFonts w:eastAsia="Lucida Sans Unicode"/>
          <w:kern w:val="1"/>
          <w:szCs w:val="28"/>
        </w:rPr>
      </w:pPr>
      <w:r>
        <w:rPr>
          <w:b/>
          <w:szCs w:val="28"/>
        </w:rPr>
        <w:t>Вопрос № 5</w:t>
      </w:r>
      <w:r w:rsidRPr="00B11A03">
        <w:rPr>
          <w:b/>
          <w:szCs w:val="28"/>
        </w:rPr>
        <w:t>:</w:t>
      </w:r>
      <w:r w:rsidRPr="00526AB1">
        <w:rPr>
          <w:b/>
          <w:szCs w:val="28"/>
        </w:rPr>
        <w:t xml:space="preserve"> </w:t>
      </w:r>
      <w:r w:rsidR="00DA7DB0" w:rsidRPr="00DA7DB0">
        <w:rPr>
          <w:rFonts w:eastAsia="Lucida Sans Unicode"/>
          <w:kern w:val="1"/>
          <w:szCs w:val="28"/>
        </w:rPr>
        <w:t xml:space="preserve">О материальном стимулировании Генерального директора Общества. </w:t>
      </w:r>
    </w:p>
    <w:p w:rsidR="00982A7F" w:rsidRDefault="00982A7F" w:rsidP="00982A7F">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982A7F" w:rsidRPr="00B11A03" w:rsidRDefault="00982A7F" w:rsidP="00982A7F">
      <w:pPr>
        <w:ind w:left="567"/>
        <w:jc w:val="both"/>
        <w:rPr>
          <w:b/>
          <w:spacing w:val="-2"/>
          <w:szCs w:val="28"/>
        </w:rPr>
      </w:pPr>
    </w:p>
    <w:p w:rsidR="00DA7DB0" w:rsidRPr="00DA7DB0" w:rsidRDefault="00DA7DB0" w:rsidP="00DA7DB0">
      <w:pPr>
        <w:widowControl w:val="0"/>
        <w:numPr>
          <w:ilvl w:val="0"/>
          <w:numId w:val="26"/>
        </w:numPr>
        <w:tabs>
          <w:tab w:val="left" w:pos="851"/>
          <w:tab w:val="left" w:pos="993"/>
        </w:tabs>
        <w:suppressAutoHyphens/>
        <w:ind w:left="0" w:firstLine="567"/>
        <w:jc w:val="both"/>
        <w:rPr>
          <w:rFonts w:eastAsia="Lucida Sans Unicode"/>
          <w:kern w:val="1"/>
          <w:szCs w:val="28"/>
        </w:rPr>
      </w:pPr>
      <w:r w:rsidRPr="00DA7DB0">
        <w:rPr>
          <w:rFonts w:eastAsia="Lucida Sans Unicode"/>
          <w:kern w:val="1"/>
          <w:szCs w:val="28"/>
        </w:rPr>
        <w:t>Признать объективными причины отсутствия положительной динамики финансового результата по основной деятельности за 2014 год обществ, курируемых ПАО «РАО ЭС Востока», и считать выполненным обязательное условие выплаты годового вознаграждения (премирования) Генерального директора ПАО «РАО ЭС Востока» Толстогузова С.Н.</w:t>
      </w:r>
    </w:p>
    <w:p w:rsidR="00DA7DB0" w:rsidRPr="00DA7DB0" w:rsidRDefault="00DA7DB0" w:rsidP="00DA7DB0">
      <w:pPr>
        <w:ind w:firstLine="567"/>
        <w:jc w:val="both"/>
        <w:rPr>
          <w:rFonts w:eastAsia="Lucida Sans Unicode"/>
          <w:kern w:val="1"/>
          <w:szCs w:val="28"/>
        </w:rPr>
      </w:pPr>
      <w:r w:rsidRPr="00DA7DB0">
        <w:rPr>
          <w:rFonts w:eastAsia="Lucida Sans Unicode"/>
          <w:kern w:val="1"/>
          <w:szCs w:val="28"/>
        </w:rPr>
        <w:t>2. Выплатить годовое вознаграждение (премирование) Генеральному директору ПАО «РАО ЭС Востока» Толстогузову С.Н. за выполнение КПЭ по итогам 2014 года.</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Default="00982A7F" w:rsidP="00982A7F">
      <w:pPr>
        <w:ind w:firstLine="708"/>
        <w:jc w:val="both"/>
        <w:rPr>
          <w:rFonts w:eastAsia="Lucida Sans Unicode"/>
          <w:b/>
          <w:kern w:val="1"/>
          <w:szCs w:val="28"/>
          <w:lang w:eastAsia="en-US"/>
        </w:rPr>
      </w:pPr>
    </w:p>
    <w:p w:rsidR="00AC2EB5" w:rsidRPr="00B11A03" w:rsidRDefault="00AC2EB5" w:rsidP="00982A7F">
      <w:pPr>
        <w:ind w:firstLine="708"/>
        <w:jc w:val="both"/>
        <w:rPr>
          <w:rFonts w:eastAsia="Lucida Sans Unicode"/>
          <w:b/>
          <w:kern w:val="1"/>
          <w:szCs w:val="28"/>
          <w:lang w:eastAsia="en-US"/>
        </w:rPr>
      </w:pPr>
    </w:p>
    <w:p w:rsidR="0014151E" w:rsidRPr="0014151E" w:rsidRDefault="00982A7F" w:rsidP="0014151E">
      <w:pPr>
        <w:pStyle w:val="32"/>
        <w:ind w:firstLine="708"/>
        <w:rPr>
          <w:rFonts w:eastAsia="Lucida Sans Unicode"/>
          <w:kern w:val="1"/>
          <w:sz w:val="26"/>
          <w:szCs w:val="26"/>
          <w:lang w:eastAsia="en-US"/>
        </w:rPr>
      </w:pPr>
      <w:r>
        <w:rPr>
          <w:b/>
          <w:szCs w:val="28"/>
        </w:rPr>
        <w:t>Вопрос № 6</w:t>
      </w:r>
      <w:r w:rsidRPr="00B11A03">
        <w:rPr>
          <w:b/>
          <w:szCs w:val="28"/>
        </w:rPr>
        <w:t>:</w:t>
      </w:r>
      <w:r w:rsidRPr="00526AB1">
        <w:rPr>
          <w:b/>
          <w:szCs w:val="28"/>
        </w:rPr>
        <w:t xml:space="preserve"> </w:t>
      </w:r>
      <w:r w:rsidR="0014151E" w:rsidRPr="0014151E">
        <w:rPr>
          <w:rFonts w:eastAsia="Lucida Sans Unicode"/>
          <w:kern w:val="1"/>
          <w:szCs w:val="28"/>
          <w:lang w:eastAsia="en-US"/>
        </w:rPr>
        <w:t xml:space="preserve">О рассмотрении отчета Генерального директора Общества об исполнении кредитной политики Холдинга ПАО «РАО ЭС Востока» за </w:t>
      </w:r>
      <w:r w:rsidR="0014151E" w:rsidRPr="0014151E">
        <w:rPr>
          <w:rFonts w:eastAsia="Lucida Sans Unicode"/>
          <w:kern w:val="1"/>
          <w:szCs w:val="28"/>
          <w:lang w:eastAsia="en-US"/>
        </w:rPr>
        <w:br/>
        <w:t>2 квартал 2015 г.</w:t>
      </w:r>
    </w:p>
    <w:p w:rsidR="00982A7F" w:rsidRDefault="00982A7F" w:rsidP="00982A7F">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495E2F" w:rsidRDefault="00495E2F" w:rsidP="00982A7F">
      <w:pPr>
        <w:ind w:left="567"/>
        <w:jc w:val="both"/>
        <w:rPr>
          <w:b/>
          <w:spacing w:val="-2"/>
          <w:szCs w:val="28"/>
        </w:rPr>
      </w:pPr>
    </w:p>
    <w:p w:rsidR="00495E2F" w:rsidRPr="00495E2F" w:rsidRDefault="00495E2F" w:rsidP="00495E2F">
      <w:pPr>
        <w:widowControl w:val="0"/>
        <w:suppressAutoHyphens/>
        <w:ind w:firstLine="567"/>
        <w:jc w:val="both"/>
        <w:rPr>
          <w:b/>
          <w:szCs w:val="28"/>
        </w:rPr>
      </w:pPr>
      <w:r w:rsidRPr="00495E2F">
        <w:rPr>
          <w:rFonts w:eastAsia="Lucida Sans Unicode"/>
          <w:kern w:val="1"/>
          <w:szCs w:val="28"/>
          <w:lang w:eastAsia="en-US"/>
        </w:rPr>
        <w:t xml:space="preserve">Утвердить отчет об исполнении кредитной политики Холдинга </w:t>
      </w:r>
      <w:r w:rsidRPr="00495E2F">
        <w:rPr>
          <w:rFonts w:eastAsia="Lucida Sans Unicode"/>
          <w:kern w:val="1"/>
          <w:szCs w:val="28"/>
          <w:lang w:eastAsia="en-US"/>
        </w:rPr>
        <w:br/>
        <w:t xml:space="preserve">ПАО «РАО ЭС Востока» за 2 квартал 2015 г. в соответствии с </w:t>
      </w:r>
      <w:r w:rsidRPr="00495E2F">
        <w:rPr>
          <w:rFonts w:eastAsia="Lucida Sans Unicode"/>
          <w:b/>
          <w:kern w:val="1"/>
          <w:szCs w:val="28"/>
          <w:lang w:eastAsia="en-US"/>
        </w:rPr>
        <w:t xml:space="preserve">Приложением </w:t>
      </w:r>
      <w:r w:rsidRPr="00495E2F">
        <w:rPr>
          <w:rFonts w:eastAsia="Lucida Sans Unicode"/>
          <w:b/>
          <w:kern w:val="1"/>
          <w:szCs w:val="28"/>
          <w:lang w:eastAsia="en-US"/>
        </w:rPr>
        <w:br/>
        <w:t>№ 6 к настоящему протоколу.</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Pr="00B11A03" w:rsidRDefault="00982A7F" w:rsidP="00982A7F">
      <w:pPr>
        <w:ind w:firstLine="708"/>
        <w:jc w:val="both"/>
        <w:rPr>
          <w:rFonts w:eastAsia="Lucida Sans Unicode"/>
          <w:b/>
          <w:kern w:val="1"/>
          <w:szCs w:val="28"/>
          <w:lang w:eastAsia="en-US"/>
        </w:rPr>
      </w:pPr>
    </w:p>
    <w:p w:rsidR="00AC2EB5" w:rsidRDefault="00AC2EB5" w:rsidP="0053710F">
      <w:pPr>
        <w:ind w:firstLine="709"/>
        <w:jc w:val="both"/>
        <w:rPr>
          <w:b/>
          <w:szCs w:val="28"/>
        </w:rPr>
      </w:pPr>
    </w:p>
    <w:p w:rsidR="0053710F" w:rsidRPr="0053710F" w:rsidRDefault="00982A7F" w:rsidP="0053710F">
      <w:pPr>
        <w:ind w:firstLine="709"/>
        <w:jc w:val="both"/>
        <w:rPr>
          <w:szCs w:val="28"/>
        </w:rPr>
      </w:pPr>
      <w:r>
        <w:rPr>
          <w:b/>
          <w:szCs w:val="28"/>
        </w:rPr>
        <w:t>Вопрос № 7</w:t>
      </w:r>
      <w:r w:rsidRPr="00B11A03">
        <w:rPr>
          <w:b/>
          <w:szCs w:val="28"/>
        </w:rPr>
        <w:t>:</w:t>
      </w:r>
      <w:r w:rsidRPr="00526AB1">
        <w:rPr>
          <w:b/>
          <w:szCs w:val="28"/>
        </w:rPr>
        <w:t xml:space="preserve"> </w:t>
      </w:r>
      <w:r w:rsidR="0053710F" w:rsidRPr="0053710F">
        <w:rPr>
          <w:szCs w:val="28"/>
        </w:rPr>
        <w:t xml:space="preserve">Об определении цены кредитного соглашения между </w:t>
      </w:r>
      <w:r w:rsidR="0053710F" w:rsidRPr="0053710F">
        <w:rPr>
          <w:szCs w:val="28"/>
        </w:rPr>
        <w:br/>
        <w:t xml:space="preserve">ПАО «РАО ЭС Востока» и ПАО Банк ВТБ для финансирования проекта «Строительство объектов внеплощадочной инфраструктуры для ТЭЦ в </w:t>
      </w:r>
      <w:r w:rsidR="0053710F" w:rsidRPr="0053710F">
        <w:rPr>
          <w:szCs w:val="28"/>
        </w:rPr>
        <w:br/>
        <w:t>г. Советская Гавань», являющегося крупной сделкой.</w:t>
      </w:r>
    </w:p>
    <w:p w:rsidR="00982A7F" w:rsidRPr="008029BA" w:rsidRDefault="00982A7F" w:rsidP="00982A7F">
      <w:pPr>
        <w:spacing w:before="120"/>
        <w:ind w:firstLine="567"/>
        <w:jc w:val="both"/>
        <w:rPr>
          <w:szCs w:val="28"/>
        </w:rPr>
      </w:pPr>
    </w:p>
    <w:p w:rsidR="00AC2EB5" w:rsidRDefault="00AC2EB5" w:rsidP="00982A7F">
      <w:pPr>
        <w:ind w:left="567"/>
        <w:jc w:val="both"/>
        <w:rPr>
          <w:b/>
          <w:spacing w:val="-2"/>
          <w:szCs w:val="28"/>
        </w:rPr>
      </w:pPr>
    </w:p>
    <w:p w:rsidR="00AC2EB5" w:rsidRDefault="00AC2EB5" w:rsidP="00982A7F">
      <w:pPr>
        <w:ind w:left="567"/>
        <w:jc w:val="both"/>
        <w:rPr>
          <w:b/>
          <w:spacing w:val="-2"/>
          <w:szCs w:val="28"/>
        </w:rPr>
      </w:pPr>
    </w:p>
    <w:p w:rsidR="00982A7F" w:rsidRDefault="00982A7F" w:rsidP="00982A7F">
      <w:pPr>
        <w:ind w:left="567"/>
        <w:jc w:val="both"/>
        <w:rPr>
          <w:b/>
          <w:spacing w:val="-2"/>
          <w:szCs w:val="28"/>
        </w:rPr>
      </w:pPr>
      <w:r w:rsidRPr="00B11A03">
        <w:rPr>
          <w:b/>
          <w:spacing w:val="-2"/>
          <w:szCs w:val="28"/>
        </w:rPr>
        <w:t>Решение:</w:t>
      </w:r>
    </w:p>
    <w:p w:rsidR="00AC2EB5" w:rsidRDefault="00AC2EB5" w:rsidP="00982A7F">
      <w:pPr>
        <w:ind w:left="567"/>
        <w:jc w:val="both"/>
        <w:rPr>
          <w:b/>
          <w:spacing w:val="-2"/>
          <w:szCs w:val="28"/>
        </w:rPr>
      </w:pPr>
    </w:p>
    <w:p w:rsidR="0053710F" w:rsidRPr="0053710F" w:rsidRDefault="0053710F" w:rsidP="0053710F">
      <w:pPr>
        <w:ind w:firstLine="567"/>
        <w:jc w:val="both"/>
        <w:rPr>
          <w:szCs w:val="28"/>
        </w:rPr>
      </w:pPr>
      <w:r w:rsidRPr="0053710F">
        <w:rPr>
          <w:szCs w:val="28"/>
        </w:rPr>
        <w:t>Установить следующий порядок определения предельной цены отчуждаемого/приобретаемого имущества по кредитному соглашению для финансирования проекта «Строительство объектов внеплощадочной инфраструктуры для ТЭЦ в г. Советская Гавань» между ПАО «РАО ЭС Востока» и ПАО Банк ВТБ, являющемуся крупной сделкой:</w:t>
      </w:r>
    </w:p>
    <w:p w:rsidR="0053710F" w:rsidRPr="0053710F" w:rsidDel="00A545E4" w:rsidRDefault="0053710F" w:rsidP="0053710F">
      <w:pPr>
        <w:ind w:firstLine="708"/>
        <w:jc w:val="both"/>
        <w:outlineLvl w:val="0"/>
        <w:rPr>
          <w:szCs w:val="28"/>
        </w:rPr>
      </w:pPr>
      <w:r w:rsidRPr="0053710F" w:rsidDel="00A545E4">
        <w:rPr>
          <w:szCs w:val="28"/>
        </w:rPr>
        <w:t xml:space="preserve">- </w:t>
      </w:r>
      <w:r w:rsidRPr="0053710F">
        <w:rPr>
          <w:szCs w:val="28"/>
        </w:rPr>
        <w:t>с</w:t>
      </w:r>
      <w:r w:rsidRPr="0053710F" w:rsidDel="00A545E4">
        <w:rPr>
          <w:szCs w:val="28"/>
        </w:rPr>
        <w:t xml:space="preserve">умма кредита: не более </w:t>
      </w:r>
      <w:r w:rsidRPr="0053710F">
        <w:rPr>
          <w:szCs w:val="28"/>
        </w:rPr>
        <w:t xml:space="preserve">5 603 000 000 </w:t>
      </w:r>
      <w:r w:rsidRPr="0053710F">
        <w:rPr>
          <w:color w:val="000000"/>
          <w:szCs w:val="28"/>
        </w:rPr>
        <w:t>(</w:t>
      </w:r>
      <w:r w:rsidRPr="0053710F">
        <w:rPr>
          <w:szCs w:val="28"/>
        </w:rPr>
        <w:t>Пять миллиардов шестьсот три миллиона)</w:t>
      </w:r>
      <w:r w:rsidRPr="0053710F" w:rsidDel="00A545E4">
        <w:rPr>
          <w:color w:val="000000"/>
          <w:sz w:val="24"/>
        </w:rPr>
        <w:t xml:space="preserve"> </w:t>
      </w:r>
      <w:r w:rsidRPr="0053710F" w:rsidDel="00A545E4">
        <w:rPr>
          <w:szCs w:val="28"/>
        </w:rPr>
        <w:t>рублей 00 копеек;</w:t>
      </w:r>
    </w:p>
    <w:p w:rsidR="0053710F" w:rsidRPr="0053710F" w:rsidDel="00A545E4" w:rsidRDefault="0053710F" w:rsidP="0053710F">
      <w:pPr>
        <w:ind w:firstLine="708"/>
        <w:jc w:val="both"/>
        <w:outlineLvl w:val="0"/>
        <w:rPr>
          <w:szCs w:val="28"/>
        </w:rPr>
      </w:pPr>
      <w:r w:rsidRPr="0053710F" w:rsidDel="00A545E4">
        <w:rPr>
          <w:szCs w:val="28"/>
        </w:rPr>
        <w:t>- </w:t>
      </w:r>
      <w:r w:rsidRPr="0053710F">
        <w:rPr>
          <w:szCs w:val="28"/>
        </w:rPr>
        <w:t>сумма единовременной</w:t>
      </w:r>
      <w:r w:rsidRPr="0053710F" w:rsidDel="00A545E4">
        <w:rPr>
          <w:szCs w:val="28"/>
        </w:rPr>
        <w:t xml:space="preserve"> комисси</w:t>
      </w:r>
      <w:r w:rsidRPr="0053710F">
        <w:rPr>
          <w:szCs w:val="28"/>
        </w:rPr>
        <w:t>и за предоставление кредитной линии</w:t>
      </w:r>
      <w:r w:rsidRPr="0053710F" w:rsidDel="00A545E4">
        <w:rPr>
          <w:szCs w:val="28"/>
        </w:rPr>
        <w:t>, уплачиваем</w:t>
      </w:r>
      <w:r w:rsidRPr="0053710F">
        <w:rPr>
          <w:szCs w:val="28"/>
        </w:rPr>
        <w:t>ой</w:t>
      </w:r>
      <w:r w:rsidRPr="0053710F" w:rsidDel="00A545E4">
        <w:rPr>
          <w:szCs w:val="28"/>
        </w:rPr>
        <w:t xml:space="preserve"> при заключении </w:t>
      </w:r>
      <w:r w:rsidRPr="0053710F">
        <w:rPr>
          <w:szCs w:val="28"/>
        </w:rPr>
        <w:t>С</w:t>
      </w:r>
      <w:r w:rsidRPr="0053710F" w:rsidDel="00A545E4">
        <w:rPr>
          <w:szCs w:val="28"/>
        </w:rPr>
        <w:t xml:space="preserve">оглашения: не более </w:t>
      </w:r>
      <w:r w:rsidRPr="0053710F">
        <w:rPr>
          <w:szCs w:val="28"/>
        </w:rPr>
        <w:t>0,</w:t>
      </w:r>
      <w:r w:rsidRPr="0053710F" w:rsidDel="00A545E4">
        <w:rPr>
          <w:szCs w:val="28"/>
        </w:rPr>
        <w:t xml:space="preserve">5 </w:t>
      </w:r>
      <w:r w:rsidRPr="0053710F">
        <w:rPr>
          <w:szCs w:val="28"/>
        </w:rPr>
        <w:t>процента</w:t>
      </w:r>
      <w:r w:rsidRPr="0053710F" w:rsidDel="00A545E4">
        <w:rPr>
          <w:szCs w:val="28"/>
        </w:rPr>
        <w:t xml:space="preserve"> от суммы кредита;</w:t>
      </w:r>
    </w:p>
    <w:p w:rsidR="0053710F" w:rsidRPr="0053710F" w:rsidDel="00A545E4" w:rsidRDefault="0053710F" w:rsidP="0053710F">
      <w:pPr>
        <w:ind w:firstLine="708"/>
        <w:jc w:val="both"/>
        <w:outlineLvl w:val="0"/>
        <w:rPr>
          <w:snapToGrid w:val="0"/>
          <w:szCs w:val="28"/>
        </w:rPr>
      </w:pPr>
      <w:r w:rsidRPr="0053710F" w:rsidDel="00A545E4">
        <w:rPr>
          <w:snapToGrid w:val="0"/>
          <w:szCs w:val="28"/>
        </w:rPr>
        <w:t xml:space="preserve">- </w:t>
      </w:r>
      <w:r w:rsidRPr="0053710F">
        <w:rPr>
          <w:snapToGrid w:val="0"/>
          <w:szCs w:val="28"/>
        </w:rPr>
        <w:t>сумма комиссии</w:t>
      </w:r>
      <w:r w:rsidRPr="0053710F" w:rsidDel="00A545E4">
        <w:rPr>
          <w:snapToGrid w:val="0"/>
          <w:szCs w:val="28"/>
        </w:rPr>
        <w:t xml:space="preserve"> за обязательство: не более 0,</w:t>
      </w:r>
      <w:r w:rsidRPr="0053710F">
        <w:rPr>
          <w:snapToGrid w:val="0"/>
          <w:szCs w:val="28"/>
        </w:rPr>
        <w:t>5</w:t>
      </w:r>
      <w:r w:rsidRPr="0053710F" w:rsidDel="00A545E4">
        <w:rPr>
          <w:snapToGrid w:val="0"/>
          <w:szCs w:val="28"/>
        </w:rPr>
        <w:t xml:space="preserve"> </w:t>
      </w:r>
      <w:r w:rsidRPr="0053710F">
        <w:rPr>
          <w:snapToGrid w:val="0"/>
          <w:szCs w:val="28"/>
        </w:rPr>
        <w:t>процента</w:t>
      </w:r>
      <w:r w:rsidRPr="0053710F" w:rsidDel="00A545E4">
        <w:rPr>
          <w:snapToGrid w:val="0"/>
          <w:szCs w:val="28"/>
        </w:rPr>
        <w:t xml:space="preserve"> </w:t>
      </w:r>
      <w:proofErr w:type="gramStart"/>
      <w:r w:rsidRPr="0053710F" w:rsidDel="00A545E4">
        <w:rPr>
          <w:snapToGrid w:val="0"/>
          <w:szCs w:val="28"/>
        </w:rPr>
        <w:t>годовых</w:t>
      </w:r>
      <w:proofErr w:type="gramEnd"/>
      <w:r w:rsidRPr="0053710F">
        <w:rPr>
          <w:snapToGrid w:val="0"/>
          <w:szCs w:val="28"/>
        </w:rPr>
        <w:t>,</w:t>
      </w:r>
      <w:r w:rsidRPr="0053710F" w:rsidDel="00A545E4">
        <w:rPr>
          <w:snapToGrid w:val="0"/>
          <w:szCs w:val="28"/>
        </w:rPr>
        <w:t xml:space="preserve"> </w:t>
      </w:r>
      <w:r w:rsidRPr="0053710F">
        <w:rPr>
          <w:snapToGrid w:val="0"/>
          <w:szCs w:val="28"/>
        </w:rPr>
        <w:t>начисляется на</w:t>
      </w:r>
      <w:r w:rsidRPr="0053710F" w:rsidDel="00A545E4">
        <w:rPr>
          <w:snapToGrid w:val="0"/>
          <w:szCs w:val="28"/>
        </w:rPr>
        <w:t xml:space="preserve"> невыбранн</w:t>
      </w:r>
      <w:r w:rsidRPr="0053710F">
        <w:rPr>
          <w:snapToGrid w:val="0"/>
          <w:szCs w:val="28"/>
        </w:rPr>
        <w:t>ую</w:t>
      </w:r>
      <w:r w:rsidRPr="0053710F" w:rsidDel="00A545E4">
        <w:rPr>
          <w:snapToGrid w:val="0"/>
          <w:szCs w:val="28"/>
        </w:rPr>
        <w:t xml:space="preserve"> сумм</w:t>
      </w:r>
      <w:r w:rsidRPr="0053710F">
        <w:rPr>
          <w:snapToGrid w:val="0"/>
          <w:szCs w:val="28"/>
        </w:rPr>
        <w:t>у</w:t>
      </w:r>
      <w:r w:rsidRPr="0053710F" w:rsidDel="00A545E4">
        <w:rPr>
          <w:snapToGrid w:val="0"/>
          <w:szCs w:val="28"/>
        </w:rPr>
        <w:t xml:space="preserve"> кредита;</w:t>
      </w:r>
    </w:p>
    <w:p w:rsidR="0053710F" w:rsidRPr="0053710F" w:rsidRDefault="0053710F" w:rsidP="0053710F">
      <w:pPr>
        <w:ind w:firstLine="708"/>
        <w:jc w:val="both"/>
        <w:outlineLvl w:val="0"/>
        <w:rPr>
          <w:snapToGrid w:val="0"/>
          <w:szCs w:val="28"/>
        </w:rPr>
      </w:pPr>
      <w:r w:rsidRPr="0053710F" w:rsidDel="00A545E4">
        <w:rPr>
          <w:szCs w:val="28"/>
        </w:rPr>
        <w:t xml:space="preserve">- </w:t>
      </w:r>
      <w:r w:rsidRPr="0053710F">
        <w:rPr>
          <w:szCs w:val="28"/>
        </w:rPr>
        <w:t xml:space="preserve">сумма процентов за пользование кредитными средствами, начисленных по ставке не более предельного размера </w:t>
      </w:r>
      <w:r w:rsidRPr="0053710F" w:rsidDel="00A545E4">
        <w:rPr>
          <w:snapToGrid w:val="0"/>
          <w:szCs w:val="28"/>
        </w:rPr>
        <w:t xml:space="preserve">процентной ставки для лица, которому предоставляется кредит в целях реализации проекта, отобранного для участия в Программе </w:t>
      </w:r>
      <w:r w:rsidRPr="0053710F" w:rsidDel="00A545E4">
        <w:rPr>
          <w:szCs w:val="28"/>
        </w:rPr>
        <w:t xml:space="preserve">поддержки инвестиционных проектов, реализуемых на территории Российской </w:t>
      </w:r>
      <w:proofErr w:type="gramStart"/>
      <w:r w:rsidRPr="0053710F" w:rsidDel="00A545E4">
        <w:rPr>
          <w:szCs w:val="28"/>
        </w:rPr>
        <w:t>Федерации</w:t>
      </w:r>
      <w:proofErr w:type="gramEnd"/>
      <w:r w:rsidRPr="0053710F" w:rsidDel="00A545E4">
        <w:rPr>
          <w:szCs w:val="28"/>
        </w:rPr>
        <w:t xml:space="preserve"> на основе проектного финансирования в соответствии с </w:t>
      </w:r>
      <w:r w:rsidRPr="0053710F">
        <w:rPr>
          <w:szCs w:val="28"/>
        </w:rPr>
        <w:t>П</w:t>
      </w:r>
      <w:r w:rsidRPr="0053710F" w:rsidDel="00A545E4">
        <w:rPr>
          <w:szCs w:val="28"/>
        </w:rPr>
        <w:t>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Федерации на основе проектного финансирования»</w:t>
      </w:r>
      <w:r w:rsidRPr="0053710F">
        <w:rPr>
          <w:szCs w:val="28"/>
        </w:rPr>
        <w:t xml:space="preserve"> (Программа)</w:t>
      </w:r>
      <w:r w:rsidRPr="0053710F" w:rsidDel="00A545E4">
        <w:rPr>
          <w:snapToGrid w:val="0"/>
          <w:szCs w:val="28"/>
        </w:rPr>
        <w:t xml:space="preserve">, </w:t>
      </w:r>
      <w:r w:rsidRPr="0053710F">
        <w:rPr>
          <w:snapToGrid w:val="0"/>
          <w:szCs w:val="28"/>
        </w:rPr>
        <w:t xml:space="preserve">который </w:t>
      </w:r>
      <w:r w:rsidRPr="0053710F" w:rsidDel="00A545E4">
        <w:rPr>
          <w:snapToGrid w:val="0"/>
          <w:szCs w:val="28"/>
        </w:rPr>
        <w:t>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w:t>
      </w:r>
      <w:proofErr w:type="gramStart"/>
      <w:r w:rsidRPr="0053710F" w:rsidDel="00A545E4">
        <w:rPr>
          <w:snapToGrid w:val="0"/>
          <w:szCs w:val="28"/>
        </w:rPr>
        <w:t>дств в ц</w:t>
      </w:r>
      <w:proofErr w:type="gramEnd"/>
      <w:r w:rsidRPr="0053710F" w:rsidDel="00A545E4">
        <w:rPr>
          <w:snapToGrid w:val="0"/>
          <w:szCs w:val="28"/>
        </w:rPr>
        <w:t>елях рефинансирования кредитов, выданных уполномоченными банками конечным заемщикам (процентная ставка по специализированному инструменту рефинансирования) плюс 2,5 процента годовых.</w:t>
      </w:r>
    </w:p>
    <w:p w:rsidR="0053710F" w:rsidRPr="0053710F" w:rsidRDefault="0053710F" w:rsidP="0053710F">
      <w:pPr>
        <w:ind w:firstLine="709"/>
        <w:jc w:val="both"/>
        <w:rPr>
          <w:snapToGrid w:val="0"/>
          <w:szCs w:val="28"/>
        </w:rPr>
      </w:pPr>
      <w:r w:rsidRPr="0053710F">
        <w:rPr>
          <w:snapToGrid w:val="0"/>
          <w:szCs w:val="28"/>
        </w:rPr>
        <w:t xml:space="preserve">В случае если Проект будет исключен из Программы и/или в случае если со стороны Центрального банка Российской Федерации не будет предоставлено или будет прекращено рефинансирование кредита, предусмотренное Программой, процентная ставка определяется </w:t>
      </w:r>
      <w:r w:rsidRPr="0053710F">
        <w:rPr>
          <w:szCs w:val="28"/>
        </w:rPr>
        <w:t xml:space="preserve">Кредитором </w:t>
      </w:r>
      <w:r w:rsidRPr="0053710F">
        <w:rPr>
          <w:snapToGrid w:val="0"/>
          <w:szCs w:val="28"/>
        </w:rPr>
        <w:t>в одностороннем порядке на основании рыночных процентных индикаторов.</w:t>
      </w:r>
    </w:p>
    <w:p w:rsidR="0053710F" w:rsidRPr="0053710F" w:rsidRDefault="0053710F" w:rsidP="0053710F">
      <w:pPr>
        <w:suppressAutoHyphens/>
        <w:ind w:firstLine="567"/>
        <w:jc w:val="both"/>
        <w:rPr>
          <w:bCs/>
          <w:szCs w:val="28"/>
        </w:rPr>
      </w:pPr>
      <w:r w:rsidRPr="0053710F">
        <w:rPr>
          <w:bCs/>
          <w:szCs w:val="28"/>
        </w:rPr>
        <w:t xml:space="preserve">Предельная цена Соглашения составляет 17 000 000 000 (Семнадцать </w:t>
      </w:r>
      <w:r w:rsidRPr="0053710F">
        <w:rPr>
          <w:szCs w:val="28"/>
        </w:rPr>
        <w:t>миллиардов</w:t>
      </w:r>
      <w:r w:rsidRPr="0053710F">
        <w:rPr>
          <w:bCs/>
          <w:szCs w:val="28"/>
        </w:rPr>
        <w:t>) рублей.</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982A7F" w:rsidRPr="00B11A03" w:rsidRDefault="00982A7F" w:rsidP="00982A7F">
      <w:pPr>
        <w:ind w:firstLine="708"/>
        <w:jc w:val="both"/>
        <w:rPr>
          <w:rFonts w:eastAsia="Lucida Sans Unicode"/>
          <w:b/>
          <w:kern w:val="1"/>
          <w:szCs w:val="28"/>
          <w:lang w:eastAsia="en-US"/>
        </w:rPr>
      </w:pPr>
    </w:p>
    <w:p w:rsidR="00982A7F" w:rsidRDefault="00982A7F" w:rsidP="00B16AB8">
      <w:pPr>
        <w:ind w:firstLine="567"/>
        <w:jc w:val="both"/>
        <w:rPr>
          <w:b/>
          <w:szCs w:val="28"/>
        </w:rPr>
      </w:pPr>
    </w:p>
    <w:p w:rsidR="0053710F" w:rsidRPr="0053710F" w:rsidRDefault="0053710F" w:rsidP="0053710F">
      <w:pPr>
        <w:ind w:firstLine="567"/>
        <w:jc w:val="both"/>
        <w:rPr>
          <w:szCs w:val="28"/>
        </w:rPr>
      </w:pPr>
      <w:r w:rsidRPr="0053710F">
        <w:rPr>
          <w:b/>
          <w:szCs w:val="28"/>
        </w:rPr>
        <w:t>Вопрос № 8:</w:t>
      </w:r>
      <w:r w:rsidRPr="0053710F">
        <w:rPr>
          <w:szCs w:val="28"/>
        </w:rPr>
        <w:t xml:space="preserve"> О заключении между ПАО «РАО ЭС Востока» и ПАО Банк ВТБ кредитного соглашения для финансирования проекта «Строительство объектов внеплощадочной инфраструктуры для ТЭЦ в г. Советская Гавань», являющегося крупной сделкой.</w:t>
      </w:r>
    </w:p>
    <w:p w:rsidR="00982A7F" w:rsidRDefault="00982A7F" w:rsidP="00B16AB8">
      <w:pPr>
        <w:ind w:firstLine="567"/>
        <w:jc w:val="both"/>
        <w:rPr>
          <w:b/>
          <w:szCs w:val="28"/>
        </w:rPr>
      </w:pPr>
    </w:p>
    <w:p w:rsidR="00AC2EB5" w:rsidRDefault="00AC2EB5" w:rsidP="00982A7F">
      <w:pPr>
        <w:ind w:left="567"/>
        <w:jc w:val="both"/>
        <w:rPr>
          <w:b/>
          <w:spacing w:val="-2"/>
          <w:szCs w:val="28"/>
        </w:rPr>
      </w:pPr>
    </w:p>
    <w:p w:rsidR="00982A7F" w:rsidRDefault="00982A7F" w:rsidP="00982A7F">
      <w:pPr>
        <w:ind w:left="567"/>
        <w:jc w:val="both"/>
        <w:rPr>
          <w:b/>
          <w:spacing w:val="-2"/>
          <w:szCs w:val="28"/>
        </w:rPr>
      </w:pPr>
      <w:r w:rsidRPr="00B11A03">
        <w:rPr>
          <w:b/>
          <w:spacing w:val="-2"/>
          <w:szCs w:val="28"/>
        </w:rPr>
        <w:lastRenderedPageBreak/>
        <w:t>Решение:</w:t>
      </w:r>
    </w:p>
    <w:p w:rsidR="00982A7F" w:rsidRPr="00B11A03" w:rsidRDefault="00982A7F" w:rsidP="00982A7F">
      <w:pPr>
        <w:ind w:left="567"/>
        <w:jc w:val="both"/>
        <w:rPr>
          <w:b/>
          <w:spacing w:val="-2"/>
          <w:szCs w:val="28"/>
        </w:rPr>
      </w:pPr>
    </w:p>
    <w:p w:rsidR="0053710F" w:rsidRPr="0053710F" w:rsidRDefault="0053710F" w:rsidP="0053710F">
      <w:pPr>
        <w:tabs>
          <w:tab w:val="left" w:pos="851"/>
        </w:tabs>
        <w:ind w:firstLine="567"/>
        <w:jc w:val="both"/>
        <w:rPr>
          <w:szCs w:val="28"/>
        </w:rPr>
      </w:pPr>
      <w:r w:rsidRPr="0053710F">
        <w:rPr>
          <w:szCs w:val="28"/>
        </w:rPr>
        <w:t xml:space="preserve">Одобрить Кредитное соглашение для финансирования проекта «Строительство объектов внеплощадочной инфраструктуры для ТЭЦ в         </w:t>
      </w:r>
      <w:r w:rsidRPr="0053710F">
        <w:rPr>
          <w:szCs w:val="28"/>
        </w:rPr>
        <w:br/>
        <w:t>г. Советская Гавань» (далее – Соглашение) как крупную сделку на следующих существенных  условиях:</w:t>
      </w:r>
    </w:p>
    <w:p w:rsidR="0053710F" w:rsidRPr="0053710F" w:rsidRDefault="0053710F" w:rsidP="0053710F">
      <w:pPr>
        <w:tabs>
          <w:tab w:val="left" w:pos="851"/>
        </w:tabs>
        <w:ind w:firstLine="567"/>
        <w:jc w:val="both"/>
        <w:outlineLvl w:val="0"/>
        <w:rPr>
          <w:i/>
          <w:szCs w:val="28"/>
          <w:u w:val="single"/>
        </w:rPr>
      </w:pPr>
      <w:r w:rsidRPr="0053710F">
        <w:rPr>
          <w:i/>
          <w:szCs w:val="28"/>
          <w:u w:val="single"/>
        </w:rPr>
        <w:t>Стороны  Соглашения:</w:t>
      </w:r>
    </w:p>
    <w:p w:rsidR="0053710F" w:rsidRPr="0053710F" w:rsidRDefault="0053710F" w:rsidP="0053710F">
      <w:pPr>
        <w:tabs>
          <w:tab w:val="left" w:pos="851"/>
        </w:tabs>
        <w:ind w:firstLine="567"/>
        <w:jc w:val="both"/>
        <w:outlineLvl w:val="0"/>
        <w:rPr>
          <w:szCs w:val="28"/>
        </w:rPr>
      </w:pPr>
      <w:r w:rsidRPr="0053710F">
        <w:rPr>
          <w:szCs w:val="28"/>
        </w:rPr>
        <w:t>Кредитор – ПАО Банк ВТБ;</w:t>
      </w:r>
    </w:p>
    <w:p w:rsidR="0053710F" w:rsidRPr="0053710F" w:rsidRDefault="0053710F" w:rsidP="0053710F">
      <w:pPr>
        <w:tabs>
          <w:tab w:val="left" w:pos="851"/>
        </w:tabs>
        <w:ind w:firstLine="567"/>
        <w:jc w:val="both"/>
        <w:outlineLvl w:val="0"/>
        <w:rPr>
          <w:szCs w:val="28"/>
        </w:rPr>
      </w:pPr>
      <w:r w:rsidRPr="0053710F">
        <w:rPr>
          <w:szCs w:val="28"/>
        </w:rPr>
        <w:t>Заемщик – ПАО «РАО ЭС Востока».</w:t>
      </w:r>
    </w:p>
    <w:p w:rsidR="0053710F" w:rsidRPr="0053710F" w:rsidRDefault="0053710F" w:rsidP="0053710F">
      <w:pPr>
        <w:tabs>
          <w:tab w:val="left" w:pos="851"/>
        </w:tabs>
        <w:ind w:firstLine="567"/>
        <w:jc w:val="both"/>
        <w:outlineLvl w:val="0"/>
        <w:rPr>
          <w:i/>
          <w:szCs w:val="28"/>
          <w:u w:val="single"/>
        </w:rPr>
      </w:pPr>
      <w:r w:rsidRPr="0053710F">
        <w:rPr>
          <w:i/>
          <w:szCs w:val="28"/>
          <w:u w:val="single"/>
        </w:rPr>
        <w:t xml:space="preserve">Предмет Соглашения:    </w:t>
      </w:r>
    </w:p>
    <w:p w:rsidR="0053710F" w:rsidRPr="0053710F" w:rsidRDefault="0053710F" w:rsidP="0053710F">
      <w:pPr>
        <w:tabs>
          <w:tab w:val="left" w:pos="851"/>
        </w:tabs>
        <w:ind w:firstLine="567"/>
        <w:jc w:val="both"/>
        <w:outlineLvl w:val="0"/>
        <w:rPr>
          <w:szCs w:val="28"/>
        </w:rPr>
      </w:pPr>
      <w:r w:rsidRPr="0053710F">
        <w:rPr>
          <w:szCs w:val="28"/>
        </w:rPr>
        <w:t xml:space="preserve">Предоставление Заемщику целевого кредита на срок не более 12 лет </w:t>
      </w:r>
      <w:proofErr w:type="gramStart"/>
      <w:r w:rsidRPr="0053710F">
        <w:rPr>
          <w:szCs w:val="28"/>
        </w:rPr>
        <w:t>с  даты подписания</w:t>
      </w:r>
      <w:proofErr w:type="gramEnd"/>
      <w:r w:rsidRPr="0053710F">
        <w:rPr>
          <w:szCs w:val="28"/>
        </w:rPr>
        <w:t xml:space="preserve"> Соглашения в сумме, не превышающей 5 603 000 000 </w:t>
      </w:r>
      <w:r w:rsidRPr="0053710F">
        <w:rPr>
          <w:color w:val="000000"/>
          <w:szCs w:val="28"/>
        </w:rPr>
        <w:t>(</w:t>
      </w:r>
      <w:r w:rsidRPr="0053710F">
        <w:rPr>
          <w:szCs w:val="28"/>
        </w:rPr>
        <w:t>Пять миллиардов шестьсот три миллиона)</w:t>
      </w:r>
      <w:r w:rsidRPr="0053710F">
        <w:rPr>
          <w:color w:val="000000"/>
          <w:sz w:val="24"/>
        </w:rPr>
        <w:t xml:space="preserve"> </w:t>
      </w:r>
      <w:r w:rsidRPr="0053710F">
        <w:rPr>
          <w:szCs w:val="28"/>
        </w:rPr>
        <w:t>рублей 00 копеек.</w:t>
      </w:r>
    </w:p>
    <w:p w:rsidR="0053710F" w:rsidRPr="0053710F" w:rsidRDefault="0053710F" w:rsidP="0053710F">
      <w:pPr>
        <w:tabs>
          <w:tab w:val="left" w:pos="851"/>
        </w:tabs>
        <w:ind w:firstLine="567"/>
        <w:jc w:val="both"/>
        <w:outlineLvl w:val="0"/>
        <w:rPr>
          <w:b/>
          <w:szCs w:val="28"/>
        </w:rPr>
      </w:pPr>
      <w:r w:rsidRPr="0053710F">
        <w:rPr>
          <w:i/>
          <w:szCs w:val="28"/>
          <w:u w:val="single"/>
        </w:rPr>
        <w:t>Цель использования сре</w:t>
      </w:r>
      <w:proofErr w:type="gramStart"/>
      <w:r w:rsidRPr="0053710F">
        <w:rPr>
          <w:i/>
          <w:szCs w:val="28"/>
          <w:u w:val="single"/>
        </w:rPr>
        <w:t>дств кр</w:t>
      </w:r>
      <w:proofErr w:type="gramEnd"/>
      <w:r w:rsidRPr="0053710F">
        <w:rPr>
          <w:i/>
          <w:szCs w:val="28"/>
          <w:u w:val="single"/>
        </w:rPr>
        <w:t>едита:</w:t>
      </w:r>
      <w:r w:rsidRPr="0053710F">
        <w:rPr>
          <w:b/>
          <w:szCs w:val="28"/>
        </w:rPr>
        <w:t xml:space="preserve"> </w:t>
      </w:r>
    </w:p>
    <w:p w:rsidR="0053710F" w:rsidRPr="0053710F" w:rsidRDefault="0053710F" w:rsidP="0053710F">
      <w:pPr>
        <w:tabs>
          <w:tab w:val="left" w:pos="851"/>
        </w:tabs>
        <w:ind w:firstLine="567"/>
        <w:jc w:val="both"/>
        <w:outlineLvl w:val="0"/>
        <w:rPr>
          <w:szCs w:val="28"/>
        </w:rPr>
      </w:pPr>
      <w:r w:rsidRPr="0053710F">
        <w:rPr>
          <w:szCs w:val="28"/>
        </w:rPr>
        <w:t>Финансирование проекта «Строительство объектов внеплощадочной инфраструктуры  для ТЭЦ в г. Советская Гавань» (далее - Проект).</w:t>
      </w:r>
    </w:p>
    <w:p w:rsidR="0053710F" w:rsidRPr="0053710F" w:rsidRDefault="0053710F" w:rsidP="0053710F">
      <w:pPr>
        <w:tabs>
          <w:tab w:val="left" w:pos="851"/>
        </w:tabs>
        <w:ind w:firstLine="567"/>
        <w:jc w:val="both"/>
        <w:outlineLvl w:val="0"/>
        <w:rPr>
          <w:i/>
          <w:szCs w:val="28"/>
          <w:u w:val="single"/>
        </w:rPr>
      </w:pPr>
      <w:r w:rsidRPr="0053710F">
        <w:rPr>
          <w:i/>
          <w:szCs w:val="28"/>
          <w:u w:val="single"/>
        </w:rPr>
        <w:t xml:space="preserve">Цена Соглашения:  </w:t>
      </w:r>
    </w:p>
    <w:p w:rsidR="0053710F" w:rsidRPr="0053710F" w:rsidRDefault="0053710F" w:rsidP="0053710F">
      <w:pPr>
        <w:tabs>
          <w:tab w:val="left" w:pos="851"/>
        </w:tabs>
        <w:ind w:firstLine="567"/>
        <w:jc w:val="both"/>
        <w:outlineLvl w:val="0"/>
        <w:rPr>
          <w:b/>
          <w:szCs w:val="28"/>
        </w:rPr>
      </w:pPr>
      <w:r w:rsidRPr="0053710F">
        <w:rPr>
          <w:szCs w:val="28"/>
        </w:rPr>
        <w:t>Определяется как совокупность следующих величин:</w:t>
      </w:r>
      <w:r w:rsidRPr="0053710F">
        <w:rPr>
          <w:b/>
          <w:szCs w:val="28"/>
        </w:rPr>
        <w:t xml:space="preserve"> </w:t>
      </w:r>
    </w:p>
    <w:p w:rsidR="0053710F" w:rsidRPr="0053710F" w:rsidDel="00A545E4" w:rsidRDefault="0053710F" w:rsidP="0053710F">
      <w:pPr>
        <w:tabs>
          <w:tab w:val="left" w:pos="851"/>
        </w:tabs>
        <w:ind w:firstLine="567"/>
        <w:jc w:val="both"/>
        <w:outlineLvl w:val="0"/>
        <w:rPr>
          <w:szCs w:val="28"/>
        </w:rPr>
      </w:pPr>
      <w:r w:rsidRPr="0053710F" w:rsidDel="00A545E4">
        <w:rPr>
          <w:szCs w:val="28"/>
        </w:rPr>
        <w:t xml:space="preserve">- </w:t>
      </w:r>
      <w:r w:rsidRPr="0053710F">
        <w:rPr>
          <w:szCs w:val="28"/>
        </w:rPr>
        <w:t>с</w:t>
      </w:r>
      <w:r w:rsidRPr="0053710F" w:rsidDel="00A545E4">
        <w:rPr>
          <w:szCs w:val="28"/>
        </w:rPr>
        <w:t xml:space="preserve">умма кредита: не более </w:t>
      </w:r>
      <w:r w:rsidRPr="0053710F">
        <w:rPr>
          <w:szCs w:val="28"/>
        </w:rPr>
        <w:t xml:space="preserve">5 603 000 000 </w:t>
      </w:r>
      <w:r w:rsidRPr="0053710F">
        <w:rPr>
          <w:color w:val="000000"/>
          <w:szCs w:val="28"/>
        </w:rPr>
        <w:t>(</w:t>
      </w:r>
      <w:r w:rsidRPr="0053710F">
        <w:rPr>
          <w:szCs w:val="28"/>
        </w:rPr>
        <w:t>Пять миллиардов шестьсот три миллиона)</w:t>
      </w:r>
      <w:r w:rsidRPr="0053710F" w:rsidDel="00A545E4">
        <w:rPr>
          <w:color w:val="000000"/>
          <w:sz w:val="24"/>
        </w:rPr>
        <w:t xml:space="preserve"> </w:t>
      </w:r>
      <w:r w:rsidRPr="0053710F" w:rsidDel="00A545E4">
        <w:rPr>
          <w:szCs w:val="28"/>
        </w:rPr>
        <w:t>рублей 00 копеек;</w:t>
      </w:r>
    </w:p>
    <w:p w:rsidR="0053710F" w:rsidRPr="0053710F" w:rsidDel="00A545E4" w:rsidRDefault="0053710F" w:rsidP="0053710F">
      <w:pPr>
        <w:tabs>
          <w:tab w:val="left" w:pos="851"/>
        </w:tabs>
        <w:ind w:firstLine="567"/>
        <w:jc w:val="both"/>
        <w:outlineLvl w:val="0"/>
        <w:rPr>
          <w:szCs w:val="28"/>
        </w:rPr>
      </w:pPr>
      <w:r w:rsidRPr="0053710F" w:rsidDel="00A545E4">
        <w:rPr>
          <w:szCs w:val="28"/>
        </w:rPr>
        <w:t>- </w:t>
      </w:r>
      <w:r w:rsidRPr="0053710F">
        <w:rPr>
          <w:szCs w:val="28"/>
        </w:rPr>
        <w:t>сумма единовременной</w:t>
      </w:r>
      <w:r w:rsidRPr="0053710F" w:rsidDel="00A545E4">
        <w:rPr>
          <w:szCs w:val="28"/>
        </w:rPr>
        <w:t xml:space="preserve"> комисси</w:t>
      </w:r>
      <w:r w:rsidRPr="0053710F">
        <w:rPr>
          <w:szCs w:val="28"/>
        </w:rPr>
        <w:t>и за предоставление кредитной линии</w:t>
      </w:r>
      <w:r w:rsidRPr="0053710F" w:rsidDel="00A545E4">
        <w:rPr>
          <w:szCs w:val="28"/>
        </w:rPr>
        <w:t>, уплачиваем</w:t>
      </w:r>
      <w:r w:rsidRPr="0053710F">
        <w:rPr>
          <w:szCs w:val="28"/>
        </w:rPr>
        <w:t>ой</w:t>
      </w:r>
      <w:r w:rsidRPr="0053710F" w:rsidDel="00A545E4">
        <w:rPr>
          <w:szCs w:val="28"/>
        </w:rPr>
        <w:t xml:space="preserve"> при заключении </w:t>
      </w:r>
      <w:r w:rsidRPr="0053710F">
        <w:rPr>
          <w:szCs w:val="28"/>
        </w:rPr>
        <w:t>С</w:t>
      </w:r>
      <w:r w:rsidRPr="0053710F" w:rsidDel="00A545E4">
        <w:rPr>
          <w:szCs w:val="28"/>
        </w:rPr>
        <w:t xml:space="preserve">оглашения: не более </w:t>
      </w:r>
      <w:r w:rsidRPr="0053710F">
        <w:rPr>
          <w:szCs w:val="28"/>
        </w:rPr>
        <w:t>0,</w:t>
      </w:r>
      <w:r w:rsidRPr="0053710F" w:rsidDel="00A545E4">
        <w:rPr>
          <w:szCs w:val="28"/>
        </w:rPr>
        <w:t xml:space="preserve">5 </w:t>
      </w:r>
      <w:r w:rsidRPr="0053710F">
        <w:rPr>
          <w:szCs w:val="28"/>
        </w:rPr>
        <w:t>процента</w:t>
      </w:r>
      <w:r w:rsidRPr="0053710F" w:rsidDel="00A545E4">
        <w:rPr>
          <w:szCs w:val="28"/>
        </w:rPr>
        <w:t xml:space="preserve"> от суммы кредита;</w:t>
      </w:r>
    </w:p>
    <w:p w:rsidR="0053710F" w:rsidRPr="0053710F" w:rsidDel="00A545E4" w:rsidRDefault="0053710F" w:rsidP="0053710F">
      <w:pPr>
        <w:tabs>
          <w:tab w:val="left" w:pos="851"/>
        </w:tabs>
        <w:ind w:firstLine="567"/>
        <w:jc w:val="both"/>
        <w:outlineLvl w:val="0"/>
        <w:rPr>
          <w:snapToGrid w:val="0"/>
          <w:szCs w:val="28"/>
        </w:rPr>
      </w:pPr>
      <w:r w:rsidRPr="0053710F" w:rsidDel="00A545E4">
        <w:rPr>
          <w:snapToGrid w:val="0"/>
          <w:szCs w:val="28"/>
        </w:rPr>
        <w:t xml:space="preserve">- </w:t>
      </w:r>
      <w:r w:rsidRPr="0053710F">
        <w:rPr>
          <w:snapToGrid w:val="0"/>
          <w:szCs w:val="28"/>
        </w:rPr>
        <w:t>сумма комиссии</w:t>
      </w:r>
      <w:r w:rsidRPr="0053710F" w:rsidDel="00A545E4">
        <w:rPr>
          <w:snapToGrid w:val="0"/>
          <w:szCs w:val="28"/>
        </w:rPr>
        <w:t xml:space="preserve"> за обязательство: не более 0,</w:t>
      </w:r>
      <w:r w:rsidRPr="0053710F">
        <w:rPr>
          <w:snapToGrid w:val="0"/>
          <w:szCs w:val="28"/>
        </w:rPr>
        <w:t>5</w:t>
      </w:r>
      <w:r w:rsidRPr="0053710F" w:rsidDel="00A545E4">
        <w:rPr>
          <w:snapToGrid w:val="0"/>
          <w:szCs w:val="28"/>
        </w:rPr>
        <w:t xml:space="preserve"> </w:t>
      </w:r>
      <w:r w:rsidRPr="0053710F">
        <w:rPr>
          <w:snapToGrid w:val="0"/>
          <w:szCs w:val="28"/>
        </w:rPr>
        <w:t>процента</w:t>
      </w:r>
      <w:r w:rsidRPr="0053710F" w:rsidDel="00A545E4">
        <w:rPr>
          <w:snapToGrid w:val="0"/>
          <w:szCs w:val="28"/>
        </w:rPr>
        <w:t xml:space="preserve"> </w:t>
      </w:r>
      <w:proofErr w:type="gramStart"/>
      <w:r w:rsidRPr="0053710F" w:rsidDel="00A545E4">
        <w:rPr>
          <w:snapToGrid w:val="0"/>
          <w:szCs w:val="28"/>
        </w:rPr>
        <w:t>годовых</w:t>
      </w:r>
      <w:proofErr w:type="gramEnd"/>
      <w:r w:rsidRPr="0053710F">
        <w:rPr>
          <w:snapToGrid w:val="0"/>
          <w:szCs w:val="28"/>
        </w:rPr>
        <w:t>,</w:t>
      </w:r>
      <w:r w:rsidRPr="0053710F" w:rsidDel="00A545E4">
        <w:rPr>
          <w:snapToGrid w:val="0"/>
          <w:szCs w:val="28"/>
        </w:rPr>
        <w:t xml:space="preserve"> </w:t>
      </w:r>
      <w:r w:rsidRPr="0053710F">
        <w:rPr>
          <w:snapToGrid w:val="0"/>
          <w:szCs w:val="28"/>
        </w:rPr>
        <w:t>начисляется на</w:t>
      </w:r>
      <w:r w:rsidRPr="0053710F" w:rsidDel="00A545E4">
        <w:rPr>
          <w:snapToGrid w:val="0"/>
          <w:szCs w:val="28"/>
        </w:rPr>
        <w:t xml:space="preserve"> невыбранн</w:t>
      </w:r>
      <w:r w:rsidRPr="0053710F">
        <w:rPr>
          <w:snapToGrid w:val="0"/>
          <w:szCs w:val="28"/>
        </w:rPr>
        <w:t>ую</w:t>
      </w:r>
      <w:r w:rsidRPr="0053710F" w:rsidDel="00A545E4">
        <w:rPr>
          <w:snapToGrid w:val="0"/>
          <w:szCs w:val="28"/>
        </w:rPr>
        <w:t xml:space="preserve"> сумм</w:t>
      </w:r>
      <w:r w:rsidRPr="0053710F">
        <w:rPr>
          <w:snapToGrid w:val="0"/>
          <w:szCs w:val="28"/>
        </w:rPr>
        <w:t>у</w:t>
      </w:r>
      <w:r w:rsidRPr="0053710F" w:rsidDel="00A545E4">
        <w:rPr>
          <w:snapToGrid w:val="0"/>
          <w:szCs w:val="28"/>
        </w:rPr>
        <w:t xml:space="preserve"> кредита;</w:t>
      </w:r>
    </w:p>
    <w:p w:rsidR="0053710F" w:rsidRPr="0053710F" w:rsidRDefault="0053710F" w:rsidP="0053710F">
      <w:pPr>
        <w:tabs>
          <w:tab w:val="left" w:pos="851"/>
        </w:tabs>
        <w:ind w:firstLine="567"/>
        <w:jc w:val="both"/>
        <w:outlineLvl w:val="0"/>
        <w:rPr>
          <w:snapToGrid w:val="0"/>
          <w:szCs w:val="28"/>
        </w:rPr>
      </w:pPr>
      <w:r w:rsidRPr="0053710F" w:rsidDel="00A545E4">
        <w:rPr>
          <w:szCs w:val="28"/>
        </w:rPr>
        <w:t xml:space="preserve">- </w:t>
      </w:r>
      <w:r w:rsidRPr="0053710F">
        <w:rPr>
          <w:szCs w:val="28"/>
        </w:rPr>
        <w:t xml:space="preserve">сумма процентов за пользование кредитными средствами, начисленных по ставке не более предельного размера </w:t>
      </w:r>
      <w:r w:rsidRPr="0053710F" w:rsidDel="00A545E4">
        <w:rPr>
          <w:snapToGrid w:val="0"/>
          <w:szCs w:val="28"/>
        </w:rPr>
        <w:t xml:space="preserve">процентной ставки для лица, которому предоставляется кредит в целях реализации проекта, отобранного для участия в Программе </w:t>
      </w:r>
      <w:r w:rsidRPr="0053710F" w:rsidDel="00A545E4">
        <w:rPr>
          <w:szCs w:val="28"/>
        </w:rPr>
        <w:t xml:space="preserve">поддержки инвестиционных проектов, реализуемых на территории Российской </w:t>
      </w:r>
      <w:proofErr w:type="gramStart"/>
      <w:r w:rsidRPr="0053710F" w:rsidDel="00A545E4">
        <w:rPr>
          <w:szCs w:val="28"/>
        </w:rPr>
        <w:t>Федерации</w:t>
      </w:r>
      <w:proofErr w:type="gramEnd"/>
      <w:r w:rsidRPr="0053710F" w:rsidDel="00A545E4">
        <w:rPr>
          <w:szCs w:val="28"/>
        </w:rPr>
        <w:t xml:space="preserve"> на основе проектного финансирования в соответствии с </w:t>
      </w:r>
      <w:r w:rsidRPr="0053710F">
        <w:rPr>
          <w:szCs w:val="28"/>
        </w:rPr>
        <w:t>П</w:t>
      </w:r>
      <w:r w:rsidRPr="0053710F" w:rsidDel="00A545E4">
        <w:rPr>
          <w:szCs w:val="28"/>
        </w:rPr>
        <w:t>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Федерации на основе проектного финансирования»</w:t>
      </w:r>
      <w:r w:rsidRPr="0053710F">
        <w:rPr>
          <w:szCs w:val="28"/>
        </w:rPr>
        <w:t xml:space="preserve"> (Программа)</w:t>
      </w:r>
      <w:r w:rsidRPr="0053710F" w:rsidDel="00A545E4">
        <w:rPr>
          <w:snapToGrid w:val="0"/>
          <w:szCs w:val="28"/>
        </w:rPr>
        <w:t xml:space="preserve">, </w:t>
      </w:r>
      <w:r w:rsidRPr="0053710F">
        <w:rPr>
          <w:snapToGrid w:val="0"/>
          <w:szCs w:val="28"/>
        </w:rPr>
        <w:t xml:space="preserve">который </w:t>
      </w:r>
      <w:r w:rsidRPr="0053710F" w:rsidDel="00A545E4">
        <w:rPr>
          <w:snapToGrid w:val="0"/>
          <w:szCs w:val="28"/>
        </w:rPr>
        <w:t>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w:t>
      </w:r>
      <w:proofErr w:type="gramStart"/>
      <w:r w:rsidRPr="0053710F" w:rsidDel="00A545E4">
        <w:rPr>
          <w:snapToGrid w:val="0"/>
          <w:szCs w:val="28"/>
        </w:rPr>
        <w:t>дств в ц</w:t>
      </w:r>
      <w:proofErr w:type="gramEnd"/>
      <w:r w:rsidRPr="0053710F" w:rsidDel="00A545E4">
        <w:rPr>
          <w:snapToGrid w:val="0"/>
          <w:szCs w:val="28"/>
        </w:rPr>
        <w:t>елях рефинансирования кредитов, выданных уполномоченными банками конечным заемщикам (процентная ставка по специализированному инструменту рефинансирования) плюс 2,5 процента годовых.</w:t>
      </w:r>
    </w:p>
    <w:p w:rsidR="0053710F" w:rsidRPr="0053710F" w:rsidRDefault="0053710F" w:rsidP="0053710F">
      <w:pPr>
        <w:tabs>
          <w:tab w:val="left" w:pos="851"/>
        </w:tabs>
        <w:ind w:firstLine="567"/>
        <w:jc w:val="both"/>
        <w:rPr>
          <w:snapToGrid w:val="0"/>
          <w:szCs w:val="28"/>
        </w:rPr>
      </w:pPr>
      <w:r w:rsidRPr="0053710F">
        <w:rPr>
          <w:snapToGrid w:val="0"/>
          <w:szCs w:val="28"/>
        </w:rPr>
        <w:t xml:space="preserve">В случае если Проект будет исключен из Программы и/или в случае если со стороны Центрального банка Российской Федерации не будет предоставлено или будет прекращено рефинансирование кредита, предусмотренное Программой, процентная ставка определяется </w:t>
      </w:r>
      <w:r w:rsidRPr="0053710F">
        <w:rPr>
          <w:szCs w:val="28"/>
        </w:rPr>
        <w:t xml:space="preserve">Кредитором </w:t>
      </w:r>
      <w:r w:rsidRPr="0053710F">
        <w:rPr>
          <w:snapToGrid w:val="0"/>
          <w:szCs w:val="28"/>
        </w:rPr>
        <w:t>в одностороннем порядке на основании рыночных процентных индикаторов.</w:t>
      </w:r>
    </w:p>
    <w:p w:rsidR="0053710F" w:rsidRPr="0053710F" w:rsidRDefault="0053710F" w:rsidP="0053710F">
      <w:pPr>
        <w:tabs>
          <w:tab w:val="left" w:pos="851"/>
        </w:tabs>
        <w:suppressAutoHyphens/>
        <w:ind w:firstLine="567"/>
        <w:jc w:val="both"/>
        <w:rPr>
          <w:bCs/>
          <w:szCs w:val="28"/>
        </w:rPr>
      </w:pPr>
      <w:r w:rsidRPr="0053710F">
        <w:rPr>
          <w:bCs/>
          <w:szCs w:val="28"/>
        </w:rPr>
        <w:t xml:space="preserve">Предельная цена Соглашения составляет 17 000 000 000 (Семнадцать </w:t>
      </w:r>
      <w:r w:rsidRPr="0053710F">
        <w:rPr>
          <w:szCs w:val="28"/>
        </w:rPr>
        <w:t>миллиардов</w:t>
      </w:r>
      <w:r w:rsidRPr="0053710F">
        <w:rPr>
          <w:bCs/>
          <w:szCs w:val="28"/>
        </w:rPr>
        <w:t>) рублей.</w:t>
      </w:r>
    </w:p>
    <w:p w:rsidR="0053710F" w:rsidRPr="0053710F" w:rsidRDefault="0053710F" w:rsidP="0053710F">
      <w:pPr>
        <w:tabs>
          <w:tab w:val="left" w:pos="851"/>
        </w:tabs>
        <w:ind w:firstLine="567"/>
        <w:jc w:val="both"/>
        <w:rPr>
          <w:szCs w:val="28"/>
        </w:rPr>
      </w:pPr>
      <w:r w:rsidRPr="0053710F">
        <w:rPr>
          <w:i/>
          <w:szCs w:val="28"/>
          <w:u w:val="single"/>
        </w:rPr>
        <w:lastRenderedPageBreak/>
        <w:t>Срок возврата кредита:</w:t>
      </w:r>
      <w:r w:rsidRPr="0053710F">
        <w:rPr>
          <w:szCs w:val="28"/>
        </w:rPr>
        <w:t xml:space="preserve"> </w:t>
      </w:r>
    </w:p>
    <w:p w:rsidR="0053710F" w:rsidRPr="0053710F" w:rsidRDefault="0053710F" w:rsidP="0053710F">
      <w:pPr>
        <w:tabs>
          <w:tab w:val="left" w:pos="851"/>
        </w:tabs>
        <w:ind w:firstLine="567"/>
        <w:jc w:val="both"/>
        <w:rPr>
          <w:szCs w:val="28"/>
        </w:rPr>
      </w:pPr>
      <w:r w:rsidRPr="0053710F">
        <w:rPr>
          <w:szCs w:val="28"/>
        </w:rPr>
        <w:t>Не позднее чем через 12 лет после подписания Соглашения.</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AC2EB5" w:rsidRDefault="00AC2EB5" w:rsidP="00B16AB8">
      <w:pPr>
        <w:ind w:firstLine="567"/>
        <w:jc w:val="both"/>
        <w:rPr>
          <w:b/>
          <w:szCs w:val="28"/>
        </w:rPr>
      </w:pPr>
    </w:p>
    <w:p w:rsidR="00AC2EB5" w:rsidRDefault="00AC2EB5" w:rsidP="00B16AB8">
      <w:pPr>
        <w:ind w:firstLine="567"/>
        <w:jc w:val="both"/>
        <w:rPr>
          <w:b/>
          <w:szCs w:val="28"/>
        </w:rPr>
      </w:pPr>
    </w:p>
    <w:p w:rsidR="0053710F" w:rsidRPr="0053710F" w:rsidRDefault="00982A7F" w:rsidP="0053710F">
      <w:pPr>
        <w:ind w:firstLine="567"/>
        <w:jc w:val="both"/>
        <w:rPr>
          <w:rFonts w:eastAsia="Calibri"/>
          <w:bCs/>
          <w:szCs w:val="28"/>
          <w:lang w:eastAsia="en-US"/>
        </w:rPr>
      </w:pPr>
      <w:r>
        <w:rPr>
          <w:b/>
          <w:szCs w:val="28"/>
        </w:rPr>
        <w:t>Вопрос № 9</w:t>
      </w:r>
      <w:r w:rsidRPr="00B11A03">
        <w:rPr>
          <w:b/>
          <w:szCs w:val="28"/>
        </w:rPr>
        <w:t>:</w:t>
      </w:r>
      <w:r w:rsidRPr="00526AB1">
        <w:rPr>
          <w:b/>
          <w:szCs w:val="28"/>
        </w:rPr>
        <w:t xml:space="preserve"> </w:t>
      </w:r>
      <w:proofErr w:type="gramStart"/>
      <w:r w:rsidR="0053710F" w:rsidRPr="0053710F">
        <w:rPr>
          <w:rFonts w:eastAsia="Calibri"/>
          <w:bCs/>
          <w:szCs w:val="28"/>
          <w:lang w:eastAsia="en-US"/>
        </w:rPr>
        <w:t>Об одобрении заключения между ПАО «РАО ЭС Востока» и ООО «</w:t>
      </w:r>
      <w:proofErr w:type="spellStart"/>
      <w:r w:rsidR="0053710F" w:rsidRPr="0053710F">
        <w:rPr>
          <w:rFonts w:eastAsia="Calibri"/>
          <w:bCs/>
          <w:szCs w:val="28"/>
          <w:lang w:eastAsia="en-US"/>
        </w:rPr>
        <w:t>Хелиос</w:t>
      </w:r>
      <w:proofErr w:type="spellEnd"/>
      <w:r w:rsidR="0053710F" w:rsidRPr="0053710F">
        <w:rPr>
          <w:rFonts w:eastAsia="Calibri"/>
          <w:bCs/>
          <w:szCs w:val="28"/>
          <w:lang w:eastAsia="en-US"/>
        </w:rPr>
        <w:t xml:space="preserve"> Стратегия» дополнительного соглашения № 1 к Договору генерального подряда на строительство солнечной электростанции в п. </w:t>
      </w:r>
      <w:proofErr w:type="spellStart"/>
      <w:r w:rsidR="0053710F" w:rsidRPr="0053710F">
        <w:rPr>
          <w:rFonts w:eastAsia="Calibri"/>
          <w:bCs/>
          <w:szCs w:val="28"/>
          <w:lang w:eastAsia="en-US"/>
        </w:rPr>
        <w:t>Батагай</w:t>
      </w:r>
      <w:proofErr w:type="spellEnd"/>
      <w:r w:rsidR="0053710F" w:rsidRPr="0053710F">
        <w:rPr>
          <w:rFonts w:eastAsia="Calibri"/>
          <w:bCs/>
          <w:szCs w:val="28"/>
          <w:lang w:eastAsia="en-US"/>
        </w:rPr>
        <w:t xml:space="preserve"> </w:t>
      </w:r>
      <w:proofErr w:type="spellStart"/>
      <w:r w:rsidR="0053710F" w:rsidRPr="0053710F">
        <w:rPr>
          <w:rFonts w:eastAsia="Calibri"/>
          <w:bCs/>
          <w:szCs w:val="28"/>
          <w:lang w:eastAsia="en-US"/>
        </w:rPr>
        <w:t>Верхоянского</w:t>
      </w:r>
      <w:proofErr w:type="spellEnd"/>
      <w:r w:rsidR="0053710F" w:rsidRPr="0053710F">
        <w:rPr>
          <w:rFonts w:eastAsia="Calibri"/>
          <w:bCs/>
          <w:szCs w:val="28"/>
          <w:lang w:eastAsia="en-US"/>
        </w:rPr>
        <w:t xml:space="preserve"> улуса Республики Саха (Якутия) № РАО-14/0253 от 28.11.2014, являющегося сделкой, изменяющей существенные условия Договора, одобренные Советом директоров ПАО «РАО ЭС Востока» 31.10.2014, влекущей возникновение обязательств, выраженных в иностранной валюте и превышающей Лимит открытой</w:t>
      </w:r>
      <w:proofErr w:type="gramEnd"/>
      <w:r w:rsidR="0053710F" w:rsidRPr="0053710F">
        <w:rPr>
          <w:rFonts w:eastAsia="Calibri"/>
          <w:bCs/>
          <w:szCs w:val="28"/>
          <w:lang w:eastAsia="en-US"/>
        </w:rPr>
        <w:t xml:space="preserve"> валютной позиции Холдинга.</w:t>
      </w:r>
    </w:p>
    <w:p w:rsidR="00982A7F" w:rsidRDefault="00982A7F" w:rsidP="00982A7F">
      <w:pPr>
        <w:ind w:firstLine="567"/>
        <w:jc w:val="both"/>
        <w:rPr>
          <w:b/>
          <w:szCs w:val="28"/>
        </w:rPr>
      </w:pPr>
    </w:p>
    <w:p w:rsidR="00982A7F" w:rsidRDefault="00982A7F" w:rsidP="00982A7F">
      <w:pPr>
        <w:ind w:left="567"/>
        <w:jc w:val="both"/>
        <w:rPr>
          <w:b/>
          <w:spacing w:val="-2"/>
          <w:szCs w:val="28"/>
        </w:rPr>
      </w:pPr>
      <w:r w:rsidRPr="00B11A03">
        <w:rPr>
          <w:b/>
          <w:spacing w:val="-2"/>
          <w:szCs w:val="28"/>
        </w:rPr>
        <w:t>Решение:</w:t>
      </w:r>
    </w:p>
    <w:p w:rsidR="00982A7F" w:rsidRPr="00B11A03" w:rsidRDefault="00982A7F" w:rsidP="00982A7F">
      <w:pPr>
        <w:ind w:left="567"/>
        <w:jc w:val="both"/>
        <w:rPr>
          <w:b/>
          <w:spacing w:val="-2"/>
          <w:szCs w:val="28"/>
        </w:rPr>
      </w:pPr>
    </w:p>
    <w:p w:rsidR="0053710F" w:rsidRPr="0053710F" w:rsidRDefault="0053710F" w:rsidP="0053710F">
      <w:pPr>
        <w:numPr>
          <w:ilvl w:val="0"/>
          <w:numId w:val="27"/>
        </w:numPr>
        <w:tabs>
          <w:tab w:val="left" w:pos="0"/>
          <w:tab w:val="left" w:pos="567"/>
          <w:tab w:val="left" w:pos="709"/>
          <w:tab w:val="left" w:pos="851"/>
        </w:tabs>
        <w:autoSpaceDE w:val="0"/>
        <w:autoSpaceDN w:val="0"/>
        <w:adjustRightInd w:val="0"/>
        <w:ind w:left="142" w:firstLine="425"/>
        <w:jc w:val="both"/>
        <w:rPr>
          <w:szCs w:val="28"/>
          <w:lang w:eastAsia="x-none"/>
        </w:rPr>
      </w:pPr>
      <w:r w:rsidRPr="0053710F">
        <w:rPr>
          <w:szCs w:val="28"/>
          <w:lang w:val="x-none" w:eastAsia="x-none"/>
        </w:rPr>
        <w:t>Одобрить</w:t>
      </w:r>
      <w:r w:rsidRPr="0053710F">
        <w:rPr>
          <w:szCs w:val="28"/>
          <w:lang w:eastAsia="x-none"/>
        </w:rPr>
        <w:t xml:space="preserve"> заключение дополнительного соглашения № 1 к</w:t>
      </w:r>
      <w:r w:rsidRPr="0053710F">
        <w:rPr>
          <w:szCs w:val="28"/>
          <w:lang w:val="x-none" w:eastAsia="x-none"/>
        </w:rPr>
        <w:t xml:space="preserve"> </w:t>
      </w:r>
      <w:r w:rsidRPr="0053710F">
        <w:rPr>
          <w:szCs w:val="28"/>
          <w:lang w:eastAsia="x-none"/>
        </w:rPr>
        <w:t xml:space="preserve">Договору </w:t>
      </w:r>
      <w:r w:rsidRPr="0053710F">
        <w:rPr>
          <w:bCs/>
          <w:szCs w:val="28"/>
          <w:lang w:eastAsia="x-none"/>
        </w:rPr>
        <w:t xml:space="preserve">генерального подряда на строительство солнечной электростанции в п. </w:t>
      </w:r>
      <w:proofErr w:type="spellStart"/>
      <w:proofErr w:type="gramStart"/>
      <w:r w:rsidRPr="0053710F">
        <w:rPr>
          <w:bCs/>
          <w:szCs w:val="28"/>
          <w:lang w:eastAsia="x-none"/>
        </w:rPr>
        <w:t>Батагай</w:t>
      </w:r>
      <w:proofErr w:type="spellEnd"/>
      <w:r w:rsidRPr="0053710F">
        <w:rPr>
          <w:bCs/>
          <w:szCs w:val="28"/>
          <w:lang w:eastAsia="x-none"/>
        </w:rPr>
        <w:t xml:space="preserve"> </w:t>
      </w:r>
      <w:proofErr w:type="spellStart"/>
      <w:r w:rsidRPr="0053710F">
        <w:rPr>
          <w:bCs/>
          <w:szCs w:val="28"/>
          <w:lang w:eastAsia="x-none"/>
        </w:rPr>
        <w:t>Верхоянского</w:t>
      </w:r>
      <w:proofErr w:type="spellEnd"/>
      <w:r w:rsidRPr="0053710F">
        <w:rPr>
          <w:bCs/>
          <w:szCs w:val="28"/>
          <w:lang w:eastAsia="x-none"/>
        </w:rPr>
        <w:t xml:space="preserve"> улуса Республики Саха (Якутия) № РАО-14/0253 от 28.11.2014 </w:t>
      </w:r>
      <w:r w:rsidRPr="0053710F">
        <w:rPr>
          <w:szCs w:val="28"/>
          <w:lang w:eastAsia="x-none"/>
        </w:rPr>
        <w:t xml:space="preserve">(далее – Договор, Дополнительное соглашение), являющегося </w:t>
      </w:r>
      <w:r w:rsidRPr="0053710F">
        <w:rPr>
          <w:szCs w:val="28"/>
          <w:lang w:val="x-none" w:eastAsia="x-none"/>
        </w:rPr>
        <w:t>сделк</w:t>
      </w:r>
      <w:r w:rsidRPr="0053710F">
        <w:rPr>
          <w:szCs w:val="28"/>
          <w:lang w:eastAsia="x-none"/>
        </w:rPr>
        <w:t>ой</w:t>
      </w:r>
      <w:r w:rsidRPr="0053710F">
        <w:rPr>
          <w:szCs w:val="28"/>
          <w:lang w:val="x-none" w:eastAsia="x-none"/>
        </w:rPr>
        <w:t>,</w:t>
      </w:r>
      <w:r w:rsidRPr="0053710F">
        <w:rPr>
          <w:szCs w:val="28"/>
          <w:lang w:eastAsia="x-none"/>
        </w:rPr>
        <w:t xml:space="preserve"> </w:t>
      </w:r>
      <w:r w:rsidRPr="0053710F">
        <w:rPr>
          <w:bCs/>
          <w:szCs w:val="28"/>
          <w:lang w:val="x-none" w:eastAsia="x-none"/>
        </w:rPr>
        <w:t>изменяющей существенные условия</w:t>
      </w:r>
      <w:r w:rsidRPr="0053710F">
        <w:rPr>
          <w:bCs/>
          <w:szCs w:val="28"/>
          <w:lang w:eastAsia="x-none"/>
        </w:rPr>
        <w:t xml:space="preserve"> Договора</w:t>
      </w:r>
      <w:r w:rsidRPr="0053710F">
        <w:rPr>
          <w:bCs/>
          <w:szCs w:val="28"/>
          <w:lang w:val="x-none" w:eastAsia="x-none"/>
        </w:rPr>
        <w:t>, одобренные Советом директоров ПАО «РАО ЭС Востока» 31.10.2014</w:t>
      </w:r>
      <w:r w:rsidRPr="0053710F">
        <w:rPr>
          <w:szCs w:val="28"/>
          <w:lang w:val="x-none" w:eastAsia="x-none"/>
        </w:rPr>
        <w:t>,</w:t>
      </w:r>
      <w:r w:rsidRPr="0053710F">
        <w:rPr>
          <w:bCs/>
          <w:szCs w:val="28"/>
          <w:lang w:eastAsia="x-none"/>
        </w:rPr>
        <w:t xml:space="preserve"> влекущей возникновение обязательств, выраженных в иностранной валюте и превышающей Лимит открытой валютной позиции Холдинга,</w:t>
      </w:r>
      <w:r w:rsidRPr="0053710F">
        <w:rPr>
          <w:szCs w:val="28"/>
          <w:lang w:val="x-none" w:eastAsia="x-none"/>
        </w:rPr>
        <w:t xml:space="preserve"> на следующих существенных условиях:</w:t>
      </w:r>
      <w:proofErr w:type="gramEnd"/>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i/>
          <w:szCs w:val="28"/>
          <w:u w:val="single"/>
          <w:lang w:val="x-none" w:eastAsia="x-none"/>
        </w:rPr>
      </w:pPr>
      <w:r w:rsidRPr="0053710F">
        <w:rPr>
          <w:i/>
          <w:szCs w:val="28"/>
          <w:u w:val="single"/>
          <w:lang w:val="x-none" w:eastAsia="x-none"/>
        </w:rPr>
        <w:t xml:space="preserve">Стороны </w:t>
      </w:r>
      <w:r w:rsidRPr="0053710F">
        <w:rPr>
          <w:i/>
          <w:szCs w:val="28"/>
          <w:u w:val="single"/>
          <w:lang w:eastAsia="x-none"/>
        </w:rPr>
        <w:t>Д</w:t>
      </w:r>
      <w:proofErr w:type="spellStart"/>
      <w:r w:rsidRPr="0053710F">
        <w:rPr>
          <w:i/>
          <w:szCs w:val="28"/>
          <w:u w:val="single"/>
          <w:lang w:val="x-none" w:eastAsia="x-none"/>
        </w:rPr>
        <w:t>о</w:t>
      </w:r>
      <w:r w:rsidRPr="0053710F">
        <w:rPr>
          <w:i/>
          <w:szCs w:val="28"/>
          <w:u w:val="single"/>
          <w:lang w:eastAsia="x-none"/>
        </w:rPr>
        <w:t>полнительного</w:t>
      </w:r>
      <w:proofErr w:type="spellEnd"/>
      <w:r w:rsidRPr="0053710F">
        <w:rPr>
          <w:i/>
          <w:szCs w:val="28"/>
          <w:u w:val="single"/>
          <w:lang w:eastAsia="x-none"/>
        </w:rPr>
        <w:t xml:space="preserve"> соглашения</w:t>
      </w:r>
      <w:r w:rsidRPr="0053710F">
        <w:rPr>
          <w:i/>
          <w:szCs w:val="28"/>
          <w:u w:val="single"/>
          <w:lang w:val="x-none" w:eastAsia="x-none"/>
        </w:rPr>
        <w:t>:</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eastAsia="x-none"/>
        </w:rPr>
      </w:pPr>
      <w:r w:rsidRPr="0053710F">
        <w:rPr>
          <w:szCs w:val="28"/>
          <w:lang w:val="x-none" w:eastAsia="x-none"/>
        </w:rPr>
        <w:t xml:space="preserve">Заказчик – </w:t>
      </w:r>
      <w:r w:rsidRPr="0053710F">
        <w:rPr>
          <w:szCs w:val="28"/>
          <w:lang w:eastAsia="x-none"/>
        </w:rPr>
        <w:t>П</w:t>
      </w:r>
      <w:r w:rsidRPr="0053710F">
        <w:rPr>
          <w:szCs w:val="28"/>
          <w:lang w:val="x-none" w:eastAsia="x-none"/>
        </w:rPr>
        <w:t xml:space="preserve">АО «РАО </w:t>
      </w:r>
      <w:r w:rsidRPr="0053710F">
        <w:rPr>
          <w:szCs w:val="28"/>
          <w:lang w:eastAsia="x-none"/>
        </w:rPr>
        <w:t xml:space="preserve">ЭС </w:t>
      </w:r>
      <w:r w:rsidRPr="0053710F">
        <w:rPr>
          <w:szCs w:val="28"/>
          <w:lang w:val="x-none" w:eastAsia="x-none"/>
        </w:rPr>
        <w:t>Востока»</w:t>
      </w:r>
      <w:r w:rsidRPr="0053710F">
        <w:rPr>
          <w:szCs w:val="28"/>
          <w:lang w:eastAsia="x-none"/>
        </w:rPr>
        <w:t>;</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eastAsia="x-none"/>
        </w:rPr>
      </w:pPr>
      <w:r w:rsidRPr="0053710F">
        <w:rPr>
          <w:szCs w:val="28"/>
          <w:lang w:eastAsia="x-none"/>
        </w:rPr>
        <w:t>Генподрядчик</w:t>
      </w:r>
      <w:r w:rsidRPr="0053710F">
        <w:rPr>
          <w:szCs w:val="28"/>
          <w:lang w:val="x-none" w:eastAsia="x-none"/>
        </w:rPr>
        <w:t xml:space="preserve"> – О</w:t>
      </w:r>
      <w:r w:rsidRPr="0053710F">
        <w:rPr>
          <w:szCs w:val="28"/>
          <w:lang w:eastAsia="x-none"/>
        </w:rPr>
        <w:t>О</w:t>
      </w:r>
      <w:r w:rsidRPr="0053710F">
        <w:rPr>
          <w:szCs w:val="28"/>
          <w:lang w:val="x-none" w:eastAsia="x-none"/>
        </w:rPr>
        <w:t>О «</w:t>
      </w:r>
      <w:proofErr w:type="spellStart"/>
      <w:r w:rsidRPr="0053710F">
        <w:rPr>
          <w:szCs w:val="28"/>
          <w:lang w:eastAsia="x-none"/>
        </w:rPr>
        <w:t>Хелиос</w:t>
      </w:r>
      <w:proofErr w:type="spellEnd"/>
      <w:r w:rsidRPr="0053710F">
        <w:rPr>
          <w:szCs w:val="28"/>
          <w:lang w:eastAsia="x-none"/>
        </w:rPr>
        <w:t xml:space="preserve"> Стратегия</w:t>
      </w:r>
      <w:r w:rsidRPr="0053710F">
        <w:rPr>
          <w:szCs w:val="28"/>
          <w:lang w:val="x-none" w:eastAsia="x-none"/>
        </w:rPr>
        <w:t>»</w:t>
      </w:r>
      <w:r w:rsidRPr="0053710F">
        <w:rPr>
          <w:szCs w:val="28"/>
          <w:lang w:eastAsia="x-none"/>
        </w:rPr>
        <w:t>.</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i/>
          <w:szCs w:val="28"/>
          <w:u w:val="single"/>
          <w:lang w:val="x-none" w:eastAsia="x-none"/>
        </w:rPr>
      </w:pPr>
      <w:r w:rsidRPr="0053710F">
        <w:rPr>
          <w:i/>
          <w:szCs w:val="28"/>
          <w:u w:val="single"/>
          <w:lang w:val="x-none" w:eastAsia="x-none"/>
        </w:rPr>
        <w:t xml:space="preserve">Предмет </w:t>
      </w:r>
      <w:r w:rsidRPr="0053710F">
        <w:rPr>
          <w:i/>
          <w:szCs w:val="28"/>
          <w:u w:val="single"/>
          <w:lang w:eastAsia="x-none"/>
        </w:rPr>
        <w:t>Дополнительного соглашения (в части изменения условий, ранее одобренных Советом директоров Общества)</w:t>
      </w:r>
      <w:r w:rsidRPr="0053710F">
        <w:rPr>
          <w:i/>
          <w:szCs w:val="28"/>
          <w:u w:val="single"/>
          <w:lang w:val="x-none" w:eastAsia="x-none"/>
        </w:rPr>
        <w:t>:</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eastAsia="x-none"/>
        </w:rPr>
      </w:pPr>
      <w:r w:rsidRPr="0053710F">
        <w:rPr>
          <w:szCs w:val="28"/>
          <w:lang w:eastAsia="x-none"/>
        </w:rPr>
        <w:t>Изменение сроков выполнения работ:</w:t>
      </w:r>
    </w:p>
    <w:p w:rsidR="0053710F" w:rsidRPr="0053710F" w:rsidRDefault="0053710F" w:rsidP="0053710F">
      <w:pPr>
        <w:tabs>
          <w:tab w:val="left" w:pos="0"/>
          <w:tab w:val="left" w:pos="567"/>
          <w:tab w:val="left" w:pos="709"/>
          <w:tab w:val="left" w:pos="851"/>
        </w:tabs>
        <w:autoSpaceDE w:val="0"/>
        <w:autoSpaceDN w:val="0"/>
        <w:adjustRightInd w:val="0"/>
        <w:ind w:left="142" w:firstLine="425"/>
        <w:rPr>
          <w:szCs w:val="28"/>
          <w:lang w:val="x-none" w:eastAsia="x-none"/>
        </w:rPr>
      </w:pPr>
      <w:r w:rsidRPr="0053710F">
        <w:rPr>
          <w:szCs w:val="28"/>
          <w:lang w:val="x-none" w:eastAsia="x-none"/>
        </w:rPr>
        <w:t xml:space="preserve">Плановая </w:t>
      </w:r>
      <w:r w:rsidRPr="0053710F">
        <w:rPr>
          <w:szCs w:val="28"/>
          <w:lang w:eastAsia="x-none"/>
        </w:rPr>
        <w:t>д</w:t>
      </w:r>
      <w:proofErr w:type="spellStart"/>
      <w:r w:rsidRPr="0053710F">
        <w:rPr>
          <w:szCs w:val="28"/>
          <w:lang w:val="x-none" w:eastAsia="x-none"/>
        </w:rPr>
        <w:t>ата</w:t>
      </w:r>
      <w:proofErr w:type="spellEnd"/>
      <w:r w:rsidRPr="0053710F">
        <w:rPr>
          <w:szCs w:val="28"/>
          <w:lang w:val="x-none" w:eastAsia="x-none"/>
        </w:rPr>
        <w:t xml:space="preserve"> </w:t>
      </w:r>
      <w:r w:rsidRPr="0053710F">
        <w:rPr>
          <w:szCs w:val="28"/>
          <w:lang w:eastAsia="x-none"/>
        </w:rPr>
        <w:t>г</w:t>
      </w:r>
      <w:proofErr w:type="spellStart"/>
      <w:r w:rsidRPr="0053710F">
        <w:rPr>
          <w:szCs w:val="28"/>
          <w:lang w:val="x-none" w:eastAsia="x-none"/>
        </w:rPr>
        <w:t>отовности</w:t>
      </w:r>
      <w:proofErr w:type="spellEnd"/>
      <w:r w:rsidRPr="0053710F">
        <w:rPr>
          <w:szCs w:val="28"/>
          <w:lang w:val="x-none" w:eastAsia="x-none"/>
        </w:rPr>
        <w:t xml:space="preserve"> к </w:t>
      </w:r>
      <w:r w:rsidRPr="0053710F">
        <w:rPr>
          <w:szCs w:val="28"/>
          <w:lang w:eastAsia="x-none"/>
        </w:rPr>
        <w:t>п</w:t>
      </w:r>
      <w:proofErr w:type="spellStart"/>
      <w:r w:rsidRPr="0053710F">
        <w:rPr>
          <w:szCs w:val="28"/>
          <w:lang w:val="x-none" w:eastAsia="x-none"/>
        </w:rPr>
        <w:t>уску</w:t>
      </w:r>
      <w:proofErr w:type="spellEnd"/>
      <w:r w:rsidRPr="0053710F">
        <w:rPr>
          <w:szCs w:val="28"/>
          <w:lang w:val="x-none" w:eastAsia="x-none"/>
        </w:rPr>
        <w:t>: 15 августа 2015 г.</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val="x-none" w:eastAsia="x-none"/>
        </w:rPr>
      </w:pPr>
      <w:r w:rsidRPr="0053710F">
        <w:rPr>
          <w:szCs w:val="28"/>
          <w:lang w:val="x-none" w:eastAsia="x-none"/>
        </w:rPr>
        <w:t xml:space="preserve">Плановая </w:t>
      </w:r>
      <w:r w:rsidRPr="0053710F">
        <w:rPr>
          <w:szCs w:val="28"/>
          <w:lang w:eastAsia="x-none"/>
        </w:rPr>
        <w:t>д</w:t>
      </w:r>
      <w:proofErr w:type="spellStart"/>
      <w:r w:rsidRPr="0053710F">
        <w:rPr>
          <w:szCs w:val="28"/>
          <w:lang w:val="x-none" w:eastAsia="x-none"/>
        </w:rPr>
        <w:t>ата</w:t>
      </w:r>
      <w:proofErr w:type="spellEnd"/>
      <w:r w:rsidRPr="0053710F">
        <w:rPr>
          <w:szCs w:val="28"/>
          <w:lang w:val="x-none" w:eastAsia="x-none"/>
        </w:rPr>
        <w:t xml:space="preserve"> </w:t>
      </w:r>
      <w:r w:rsidRPr="0053710F">
        <w:rPr>
          <w:szCs w:val="28"/>
          <w:lang w:eastAsia="x-none"/>
        </w:rPr>
        <w:t>ф</w:t>
      </w:r>
      <w:proofErr w:type="spellStart"/>
      <w:r w:rsidRPr="0053710F">
        <w:rPr>
          <w:szCs w:val="28"/>
          <w:lang w:val="x-none" w:eastAsia="x-none"/>
        </w:rPr>
        <w:t>актического</w:t>
      </w:r>
      <w:proofErr w:type="spellEnd"/>
      <w:r w:rsidRPr="0053710F">
        <w:rPr>
          <w:szCs w:val="28"/>
          <w:lang w:val="x-none" w:eastAsia="x-none"/>
        </w:rPr>
        <w:t xml:space="preserve"> </w:t>
      </w:r>
      <w:r w:rsidRPr="0053710F">
        <w:rPr>
          <w:szCs w:val="28"/>
          <w:lang w:eastAsia="x-none"/>
        </w:rPr>
        <w:t>з</w:t>
      </w:r>
      <w:proofErr w:type="spellStart"/>
      <w:r w:rsidRPr="0053710F">
        <w:rPr>
          <w:szCs w:val="28"/>
          <w:lang w:val="x-none" w:eastAsia="x-none"/>
        </w:rPr>
        <w:t>авершения</w:t>
      </w:r>
      <w:proofErr w:type="spellEnd"/>
      <w:r w:rsidRPr="0053710F">
        <w:rPr>
          <w:szCs w:val="28"/>
          <w:lang w:val="x-none" w:eastAsia="x-none"/>
        </w:rPr>
        <w:t>: 15 декабря 2015 г.</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val="x-none" w:eastAsia="x-none"/>
        </w:rPr>
      </w:pPr>
      <w:r w:rsidRPr="0053710F">
        <w:rPr>
          <w:szCs w:val="28"/>
          <w:lang w:val="x-none" w:eastAsia="x-none"/>
        </w:rPr>
        <w:t xml:space="preserve">Плановая </w:t>
      </w:r>
      <w:r w:rsidRPr="0053710F">
        <w:rPr>
          <w:szCs w:val="28"/>
          <w:lang w:eastAsia="x-none"/>
        </w:rPr>
        <w:t>д</w:t>
      </w:r>
      <w:proofErr w:type="spellStart"/>
      <w:r w:rsidRPr="0053710F">
        <w:rPr>
          <w:szCs w:val="28"/>
          <w:lang w:val="x-none" w:eastAsia="x-none"/>
        </w:rPr>
        <w:t>ата</w:t>
      </w:r>
      <w:proofErr w:type="spellEnd"/>
      <w:r w:rsidRPr="0053710F">
        <w:rPr>
          <w:szCs w:val="28"/>
          <w:lang w:val="x-none" w:eastAsia="x-none"/>
        </w:rPr>
        <w:t xml:space="preserve"> </w:t>
      </w:r>
      <w:r w:rsidRPr="0053710F">
        <w:rPr>
          <w:szCs w:val="28"/>
          <w:lang w:eastAsia="x-none"/>
        </w:rPr>
        <w:t>ф</w:t>
      </w:r>
      <w:proofErr w:type="spellStart"/>
      <w:r w:rsidRPr="0053710F">
        <w:rPr>
          <w:szCs w:val="28"/>
          <w:lang w:val="x-none" w:eastAsia="x-none"/>
        </w:rPr>
        <w:t>инального</w:t>
      </w:r>
      <w:proofErr w:type="spellEnd"/>
      <w:r w:rsidRPr="0053710F">
        <w:rPr>
          <w:szCs w:val="28"/>
          <w:lang w:val="x-none" w:eastAsia="x-none"/>
        </w:rPr>
        <w:t xml:space="preserve"> </w:t>
      </w:r>
      <w:r w:rsidRPr="0053710F">
        <w:rPr>
          <w:szCs w:val="28"/>
          <w:lang w:eastAsia="x-none"/>
        </w:rPr>
        <w:t>з</w:t>
      </w:r>
      <w:proofErr w:type="spellStart"/>
      <w:r w:rsidRPr="0053710F">
        <w:rPr>
          <w:szCs w:val="28"/>
          <w:lang w:val="x-none" w:eastAsia="x-none"/>
        </w:rPr>
        <w:t>авершения</w:t>
      </w:r>
      <w:proofErr w:type="spellEnd"/>
      <w:r w:rsidRPr="0053710F">
        <w:rPr>
          <w:szCs w:val="28"/>
          <w:lang w:val="x-none" w:eastAsia="x-none"/>
        </w:rPr>
        <w:t>: 15 декабря 2015 г.</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i/>
          <w:szCs w:val="28"/>
          <w:u w:val="single"/>
          <w:lang w:eastAsia="x-none"/>
        </w:rPr>
      </w:pPr>
      <w:r w:rsidRPr="0053710F">
        <w:rPr>
          <w:i/>
          <w:szCs w:val="28"/>
          <w:u w:val="single"/>
          <w:lang w:val="x-none" w:eastAsia="x-none"/>
        </w:rPr>
        <w:t xml:space="preserve">Цена </w:t>
      </w:r>
      <w:r w:rsidRPr="0053710F">
        <w:rPr>
          <w:i/>
          <w:szCs w:val="28"/>
          <w:u w:val="single"/>
          <w:lang w:eastAsia="x-none"/>
        </w:rPr>
        <w:t>Д</w:t>
      </w:r>
      <w:r w:rsidRPr="0053710F">
        <w:rPr>
          <w:i/>
          <w:szCs w:val="28"/>
          <w:u w:val="single"/>
          <w:lang w:val="x-none" w:eastAsia="x-none"/>
        </w:rPr>
        <w:t>оговора</w:t>
      </w:r>
      <w:r w:rsidRPr="0053710F">
        <w:rPr>
          <w:i/>
          <w:szCs w:val="28"/>
          <w:u w:val="single"/>
          <w:lang w:eastAsia="x-none"/>
        </w:rPr>
        <w:t xml:space="preserve"> (с учетом Дополнительного соглашения)</w:t>
      </w:r>
      <w:r w:rsidRPr="0053710F">
        <w:rPr>
          <w:i/>
          <w:szCs w:val="28"/>
          <w:u w:val="single"/>
          <w:lang w:val="x-none" w:eastAsia="x-none"/>
        </w:rPr>
        <w:t>:</w:t>
      </w:r>
    </w:p>
    <w:p w:rsidR="0053710F" w:rsidRPr="0053710F" w:rsidRDefault="0053710F" w:rsidP="0053710F">
      <w:pPr>
        <w:tabs>
          <w:tab w:val="left" w:pos="0"/>
          <w:tab w:val="left" w:pos="567"/>
          <w:tab w:val="left" w:pos="709"/>
          <w:tab w:val="left" w:pos="851"/>
        </w:tabs>
        <w:autoSpaceDE w:val="0"/>
        <w:autoSpaceDN w:val="0"/>
        <w:adjustRightInd w:val="0"/>
        <w:ind w:left="142" w:firstLine="425"/>
        <w:jc w:val="both"/>
        <w:rPr>
          <w:szCs w:val="28"/>
          <w:lang w:eastAsia="x-none"/>
        </w:rPr>
      </w:pPr>
      <w:r w:rsidRPr="0053710F">
        <w:rPr>
          <w:szCs w:val="28"/>
          <w:lang w:eastAsia="x-none"/>
        </w:rPr>
        <w:t xml:space="preserve">Цена договора составляет 3 221 022 (Три миллиона двести двадцать одна тысяча двадцать два) евро 80 </w:t>
      </w:r>
      <w:proofErr w:type="spellStart"/>
      <w:r w:rsidRPr="0053710F">
        <w:rPr>
          <w:szCs w:val="28"/>
          <w:lang w:eastAsia="x-none"/>
        </w:rPr>
        <w:t>евроцентов</w:t>
      </w:r>
      <w:proofErr w:type="spellEnd"/>
      <w:r w:rsidRPr="0053710F">
        <w:rPr>
          <w:szCs w:val="28"/>
          <w:lang w:eastAsia="x-none"/>
        </w:rPr>
        <w:t xml:space="preserve">, включая НДС по ставке 18 % в размере 491 342 (Четыреста девяносто одна тысяча триста сорок два) евро 46 </w:t>
      </w:r>
      <w:proofErr w:type="spellStart"/>
      <w:r w:rsidRPr="0053710F">
        <w:rPr>
          <w:szCs w:val="28"/>
          <w:lang w:eastAsia="x-none"/>
        </w:rPr>
        <w:t>евроцентов</w:t>
      </w:r>
      <w:proofErr w:type="spellEnd"/>
      <w:r w:rsidRPr="0053710F">
        <w:rPr>
          <w:szCs w:val="28"/>
          <w:lang w:eastAsia="x-none"/>
        </w:rPr>
        <w:t>. Оплата осуществляется в рублях по официальному курсу Банка России на день платежа.</w:t>
      </w:r>
    </w:p>
    <w:p w:rsidR="0053710F" w:rsidRPr="0053710F" w:rsidRDefault="0053710F" w:rsidP="0053710F">
      <w:pPr>
        <w:tabs>
          <w:tab w:val="left" w:pos="0"/>
          <w:tab w:val="left" w:pos="851"/>
        </w:tabs>
        <w:ind w:left="142" w:firstLine="425"/>
        <w:jc w:val="both"/>
        <w:rPr>
          <w:szCs w:val="28"/>
          <w:lang w:eastAsia="x-none"/>
        </w:rPr>
      </w:pPr>
      <w:r w:rsidRPr="0053710F">
        <w:rPr>
          <w:szCs w:val="28"/>
          <w:lang w:eastAsia="x-none"/>
        </w:rPr>
        <w:t>Цена этапов работ определяется в соответствии с Приложением №</w:t>
      </w:r>
      <w:r w:rsidR="000F2181">
        <w:rPr>
          <w:szCs w:val="28"/>
          <w:lang w:eastAsia="x-none"/>
        </w:rPr>
        <w:t xml:space="preserve"> </w:t>
      </w:r>
      <w:r w:rsidRPr="0053710F">
        <w:rPr>
          <w:szCs w:val="28"/>
          <w:lang w:eastAsia="x-none"/>
        </w:rPr>
        <w:t xml:space="preserve">8 к Договору «Сроки и стоимость этапов Работ» </w:t>
      </w:r>
      <w:r w:rsidRPr="0053710F">
        <w:rPr>
          <w:b/>
          <w:szCs w:val="28"/>
          <w:lang w:eastAsia="x-none"/>
        </w:rPr>
        <w:t>(Приложение № 7 к настоящему протоколу).</w:t>
      </w:r>
    </w:p>
    <w:p w:rsidR="0053710F" w:rsidRPr="0053710F" w:rsidRDefault="0053710F" w:rsidP="000F2181">
      <w:pPr>
        <w:numPr>
          <w:ilvl w:val="0"/>
          <w:numId w:val="27"/>
        </w:numPr>
        <w:tabs>
          <w:tab w:val="left" w:pos="0"/>
          <w:tab w:val="left" w:pos="567"/>
          <w:tab w:val="left" w:pos="709"/>
          <w:tab w:val="left" w:pos="851"/>
        </w:tabs>
        <w:autoSpaceDE w:val="0"/>
        <w:autoSpaceDN w:val="0"/>
        <w:adjustRightInd w:val="0"/>
        <w:ind w:left="0" w:firstLine="567"/>
        <w:jc w:val="both"/>
        <w:rPr>
          <w:szCs w:val="28"/>
          <w:lang w:eastAsia="x-none"/>
        </w:rPr>
      </w:pPr>
      <w:r w:rsidRPr="0053710F">
        <w:rPr>
          <w:szCs w:val="28"/>
          <w:lang w:eastAsia="x-none"/>
        </w:rPr>
        <w:t xml:space="preserve">Определить, что решение по п.1 также является одобрением в соответствии с пп.п.19 п.12.1 ст. 12 Устава Общества, как сделка </w:t>
      </w:r>
      <w:r w:rsidRPr="0053710F">
        <w:rPr>
          <w:bCs/>
          <w:szCs w:val="28"/>
          <w:lang w:eastAsia="x-none"/>
        </w:rPr>
        <w:t>превышающая Лимит открытой валютной позиции Холдинга</w:t>
      </w:r>
      <w:r w:rsidRPr="0053710F">
        <w:rPr>
          <w:szCs w:val="28"/>
          <w:lang w:eastAsia="x-none"/>
        </w:rPr>
        <w:t>.</w:t>
      </w:r>
    </w:p>
    <w:p w:rsidR="00982A7F" w:rsidRPr="00B11A03" w:rsidRDefault="00982A7F" w:rsidP="00982A7F">
      <w:pPr>
        <w:ind w:left="567"/>
        <w:jc w:val="both"/>
        <w:rPr>
          <w:b/>
          <w:spacing w:val="-2"/>
          <w:szCs w:val="28"/>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sidRPr="00B11A03">
        <w:rPr>
          <w:b/>
          <w:bCs/>
          <w:i/>
          <w:szCs w:val="28"/>
        </w:rPr>
        <w:t>ешение принято.</w:t>
      </w:r>
    </w:p>
    <w:p w:rsidR="00AC2EB5" w:rsidRDefault="00AC2EB5" w:rsidP="009004D4">
      <w:pPr>
        <w:suppressAutoHyphens/>
        <w:ind w:firstLine="567"/>
        <w:jc w:val="both"/>
        <w:rPr>
          <w:b/>
          <w:szCs w:val="28"/>
        </w:rPr>
      </w:pPr>
    </w:p>
    <w:p w:rsidR="005F0E25" w:rsidRDefault="005F0E25" w:rsidP="00633741">
      <w:pPr>
        <w:ind w:firstLine="567"/>
        <w:jc w:val="both"/>
        <w:rPr>
          <w:b/>
          <w:szCs w:val="28"/>
        </w:rPr>
      </w:pPr>
    </w:p>
    <w:p w:rsidR="00FB3AD7" w:rsidRPr="00FB3AD7" w:rsidRDefault="00380E93" w:rsidP="00FB3AD7">
      <w:pPr>
        <w:tabs>
          <w:tab w:val="left" w:pos="0"/>
          <w:tab w:val="left" w:pos="851"/>
        </w:tabs>
        <w:ind w:firstLine="567"/>
        <w:jc w:val="both"/>
        <w:rPr>
          <w:bCs/>
          <w:szCs w:val="28"/>
        </w:rPr>
      </w:pPr>
      <w:r>
        <w:rPr>
          <w:rFonts w:eastAsia="Lucida Sans Unicode"/>
          <w:b/>
          <w:kern w:val="1"/>
          <w:szCs w:val="28"/>
          <w:lang w:eastAsia="en-US"/>
        </w:rPr>
        <w:t>Вопрос № 10</w:t>
      </w:r>
      <w:r w:rsidR="009E071A" w:rsidRPr="00B11A03">
        <w:rPr>
          <w:rFonts w:eastAsia="Lucida Sans Unicode"/>
          <w:b/>
          <w:kern w:val="1"/>
          <w:szCs w:val="28"/>
          <w:lang w:eastAsia="en-US"/>
        </w:rPr>
        <w:t xml:space="preserve">: </w:t>
      </w:r>
      <w:r w:rsidR="00FB3AD7" w:rsidRPr="00FB3AD7">
        <w:rPr>
          <w:bCs/>
          <w:szCs w:val="28"/>
        </w:rPr>
        <w:t>Об одобрении сделок, в совершении которых имеется заинтересованность:</w:t>
      </w:r>
    </w:p>
    <w:p w:rsidR="00FB3AD7" w:rsidRPr="00FB3AD7" w:rsidRDefault="00FB3AD7" w:rsidP="00FB3AD7">
      <w:pPr>
        <w:tabs>
          <w:tab w:val="left" w:pos="0"/>
          <w:tab w:val="left" w:pos="851"/>
        </w:tabs>
        <w:ind w:firstLine="567"/>
        <w:jc w:val="both"/>
        <w:rPr>
          <w:bCs/>
          <w:szCs w:val="28"/>
        </w:rPr>
      </w:pPr>
    </w:p>
    <w:p w:rsidR="00AC2EB5" w:rsidRDefault="00AC2EB5" w:rsidP="00AC2EB5">
      <w:pPr>
        <w:ind w:left="567"/>
        <w:jc w:val="both"/>
        <w:rPr>
          <w:b/>
          <w:spacing w:val="-2"/>
          <w:szCs w:val="28"/>
        </w:rPr>
      </w:pPr>
      <w:r w:rsidRPr="00B11A03">
        <w:rPr>
          <w:b/>
          <w:spacing w:val="-2"/>
          <w:szCs w:val="28"/>
        </w:rPr>
        <w:t>Решение:</w:t>
      </w:r>
    </w:p>
    <w:p w:rsidR="00F343FA" w:rsidRDefault="00F343FA" w:rsidP="00AC2EB5">
      <w:pPr>
        <w:ind w:left="567"/>
        <w:jc w:val="both"/>
        <w:rPr>
          <w:b/>
          <w:spacing w:val="-2"/>
          <w:szCs w:val="28"/>
        </w:rPr>
      </w:pPr>
    </w:p>
    <w:p w:rsidR="00F343FA" w:rsidRPr="00F343FA" w:rsidRDefault="00F343FA" w:rsidP="00F343FA">
      <w:pPr>
        <w:ind w:right="114" w:firstLine="567"/>
        <w:jc w:val="both"/>
        <w:rPr>
          <w:sz w:val="26"/>
          <w:szCs w:val="26"/>
        </w:rPr>
      </w:pPr>
      <w:r w:rsidRPr="00F343FA">
        <w:rPr>
          <w:b/>
          <w:sz w:val="26"/>
          <w:szCs w:val="26"/>
        </w:rPr>
        <w:t xml:space="preserve">10.1. </w:t>
      </w:r>
      <w:r w:rsidRPr="00F343FA">
        <w:rPr>
          <w:sz w:val="26"/>
          <w:szCs w:val="26"/>
        </w:rPr>
        <w:t>Одобрить Договор как сделку</w:t>
      </w:r>
      <w:r>
        <w:rPr>
          <w:sz w:val="26"/>
          <w:szCs w:val="26"/>
        </w:rPr>
        <w:t>,</w:t>
      </w:r>
      <w:r w:rsidRPr="00F343FA">
        <w:rPr>
          <w:sz w:val="26"/>
          <w:szCs w:val="26"/>
        </w:rPr>
        <w:t xml:space="preserve"> в совершении которой имеется заинтересованность.</w:t>
      </w:r>
    </w:p>
    <w:p w:rsidR="00F343FA" w:rsidRPr="00F343FA" w:rsidRDefault="00F343FA" w:rsidP="00F343FA">
      <w:pPr>
        <w:autoSpaceDE w:val="0"/>
        <w:autoSpaceDN w:val="0"/>
        <w:ind w:right="114" w:firstLine="567"/>
        <w:jc w:val="both"/>
        <w:rPr>
          <w:sz w:val="26"/>
          <w:szCs w:val="26"/>
        </w:rPr>
      </w:pPr>
      <w:r w:rsidRPr="00F343FA">
        <w:rPr>
          <w:sz w:val="26"/>
          <w:szCs w:val="26"/>
        </w:rPr>
        <w:t xml:space="preserve">В соответствии с п. 16 ст. 30 Федерального закона от 22.04.1996 </w:t>
      </w:r>
      <w:r w:rsidRPr="00F343FA">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343FA" w:rsidRPr="00F343FA" w:rsidRDefault="00F343FA" w:rsidP="00F343FA">
      <w:pPr>
        <w:ind w:right="114" w:firstLine="567"/>
        <w:jc w:val="both"/>
        <w:rPr>
          <w:b/>
          <w:sz w:val="26"/>
          <w:szCs w:val="26"/>
        </w:rPr>
      </w:pPr>
    </w:p>
    <w:p w:rsidR="00F343FA" w:rsidRPr="00F343FA" w:rsidRDefault="00F343FA" w:rsidP="00F343FA">
      <w:pPr>
        <w:ind w:right="114" w:firstLine="567"/>
        <w:jc w:val="both"/>
        <w:rPr>
          <w:sz w:val="26"/>
          <w:szCs w:val="26"/>
        </w:rPr>
      </w:pPr>
      <w:r w:rsidRPr="00F343FA">
        <w:rPr>
          <w:b/>
          <w:sz w:val="26"/>
          <w:szCs w:val="26"/>
        </w:rPr>
        <w:t xml:space="preserve">10.2. </w:t>
      </w:r>
      <w:r w:rsidRPr="00F343FA">
        <w:rPr>
          <w:sz w:val="26"/>
          <w:szCs w:val="26"/>
        </w:rPr>
        <w:t>Одобрить Договор как сделку</w:t>
      </w:r>
      <w:r>
        <w:rPr>
          <w:sz w:val="26"/>
          <w:szCs w:val="26"/>
        </w:rPr>
        <w:t>,</w:t>
      </w:r>
      <w:r w:rsidRPr="00F343FA">
        <w:rPr>
          <w:sz w:val="26"/>
          <w:szCs w:val="26"/>
        </w:rPr>
        <w:t xml:space="preserve"> в совершении которой имеется заинтересованность.</w:t>
      </w:r>
    </w:p>
    <w:p w:rsidR="00F343FA" w:rsidRPr="00F343FA" w:rsidRDefault="00F343FA" w:rsidP="00F343FA">
      <w:pPr>
        <w:autoSpaceDE w:val="0"/>
        <w:autoSpaceDN w:val="0"/>
        <w:ind w:right="114" w:firstLine="567"/>
        <w:jc w:val="both"/>
        <w:rPr>
          <w:sz w:val="26"/>
          <w:szCs w:val="26"/>
        </w:rPr>
      </w:pPr>
      <w:r w:rsidRPr="00F343FA">
        <w:rPr>
          <w:sz w:val="26"/>
          <w:szCs w:val="26"/>
        </w:rPr>
        <w:t xml:space="preserve">В соответствии с п. 16 ст. 30 Федерального закона от 22.04.1996 </w:t>
      </w:r>
      <w:r w:rsidRPr="00F343FA">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2EB5" w:rsidRDefault="00AC2EB5" w:rsidP="006972BB">
      <w:pPr>
        <w:pStyle w:val="a9"/>
        <w:tabs>
          <w:tab w:val="clear" w:pos="4153"/>
          <w:tab w:val="clear" w:pos="8306"/>
        </w:tabs>
        <w:spacing w:line="360" w:lineRule="atLeast"/>
        <w:rPr>
          <w:b/>
          <w:color w:val="FF0000"/>
        </w:rPr>
      </w:pPr>
    </w:p>
    <w:p w:rsidR="00AC2EB5" w:rsidRPr="00B11A03" w:rsidRDefault="00AC2EB5" w:rsidP="00AC2EB5">
      <w:pPr>
        <w:ind w:firstLine="567"/>
        <w:jc w:val="both"/>
        <w:rPr>
          <w:b/>
          <w:bCs/>
          <w:i/>
          <w:szCs w:val="28"/>
        </w:rPr>
      </w:pPr>
      <w:r w:rsidRPr="00AC2EB5">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AC2EB5" w:rsidRDefault="00AC2EB5" w:rsidP="006972BB">
      <w:pPr>
        <w:pStyle w:val="a9"/>
        <w:tabs>
          <w:tab w:val="clear" w:pos="4153"/>
          <w:tab w:val="clear" w:pos="8306"/>
        </w:tabs>
        <w:spacing w:line="360" w:lineRule="atLeast"/>
        <w:rPr>
          <w:b/>
          <w:color w:val="FF0000"/>
        </w:rPr>
      </w:pPr>
    </w:p>
    <w:p w:rsidR="00AC2EB5" w:rsidRDefault="00AC2EB5" w:rsidP="006972BB">
      <w:pPr>
        <w:pStyle w:val="a9"/>
        <w:tabs>
          <w:tab w:val="clear" w:pos="4153"/>
          <w:tab w:val="clear" w:pos="8306"/>
        </w:tabs>
        <w:spacing w:line="360" w:lineRule="atLeast"/>
        <w:rPr>
          <w:b/>
          <w:color w:val="FF0000"/>
        </w:rPr>
      </w:pPr>
    </w:p>
    <w:p w:rsidR="007157D8" w:rsidRDefault="007157D8" w:rsidP="00461FB2">
      <w:pPr>
        <w:pStyle w:val="a9"/>
        <w:tabs>
          <w:tab w:val="clear" w:pos="4153"/>
          <w:tab w:val="clear" w:pos="8306"/>
        </w:tabs>
        <w:spacing w:line="360" w:lineRule="atLeast"/>
        <w:rPr>
          <w:b/>
        </w:rPr>
      </w:pPr>
      <w:bookmarkStart w:id="14" w:name="_GoBack"/>
      <w:bookmarkEnd w:id="14"/>
      <w:r>
        <w:rPr>
          <w:b/>
        </w:rPr>
        <w:t>Заместитель Председателя</w:t>
      </w:r>
    </w:p>
    <w:p w:rsidR="0089600C" w:rsidRDefault="008A6D5C" w:rsidP="00461FB2">
      <w:pPr>
        <w:pStyle w:val="a9"/>
        <w:tabs>
          <w:tab w:val="clear" w:pos="4153"/>
          <w:tab w:val="clear" w:pos="8306"/>
        </w:tabs>
        <w:spacing w:line="360" w:lineRule="atLeast"/>
        <w:rPr>
          <w:b/>
        </w:rPr>
      </w:pPr>
      <w:r w:rsidRPr="00071971">
        <w:rPr>
          <w:b/>
        </w:rPr>
        <w:t>С</w:t>
      </w:r>
      <w:r w:rsidR="00914B27" w:rsidRPr="00071971">
        <w:rPr>
          <w:b/>
        </w:rPr>
        <w:t>овета директоров</w:t>
      </w:r>
      <w:r w:rsidR="00914B27" w:rsidRPr="00071971">
        <w:rPr>
          <w:b/>
        </w:rPr>
        <w:tab/>
      </w:r>
      <w:r w:rsidR="00914B27" w:rsidRPr="00071971">
        <w:rPr>
          <w:b/>
        </w:rPr>
        <w:tab/>
      </w:r>
      <w:r w:rsidR="00417060">
        <w:rPr>
          <w:b/>
        </w:rPr>
        <w:t xml:space="preserve">               </w:t>
      </w:r>
      <w:r w:rsidR="007157D8">
        <w:rPr>
          <w:b/>
        </w:rPr>
        <w:t xml:space="preserve">                                               С.С. </w:t>
      </w:r>
      <w:proofErr w:type="spellStart"/>
      <w:r w:rsidR="007157D8">
        <w:rPr>
          <w:b/>
        </w:rPr>
        <w:t>Теребулин</w:t>
      </w:r>
      <w:proofErr w:type="spellEnd"/>
      <w:r w:rsidR="00283268" w:rsidRPr="00071971">
        <w:rPr>
          <w:b/>
        </w:rPr>
        <w:t xml:space="preserve">                                      </w:t>
      </w:r>
      <w:r w:rsidR="00071971" w:rsidRPr="00071971">
        <w:rPr>
          <w:b/>
        </w:rPr>
        <w:t xml:space="preserve">  </w:t>
      </w:r>
      <w:r w:rsidR="00EC458C">
        <w:rPr>
          <w:b/>
        </w:rPr>
        <w:t xml:space="preserve">                </w:t>
      </w:r>
    </w:p>
    <w:p w:rsidR="00214A67" w:rsidRDefault="00214A67" w:rsidP="00461FB2">
      <w:pPr>
        <w:pStyle w:val="a9"/>
        <w:tabs>
          <w:tab w:val="clear" w:pos="4153"/>
          <w:tab w:val="clear" w:pos="8306"/>
        </w:tabs>
        <w:spacing w:line="360" w:lineRule="atLeast"/>
        <w:rPr>
          <w:b/>
          <w:szCs w:val="24"/>
        </w:rPr>
      </w:pPr>
    </w:p>
    <w:p w:rsidR="00214A67" w:rsidRDefault="00214A67"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32" w:rsidRDefault="00CC1D32">
      <w:r>
        <w:separator/>
      </w:r>
    </w:p>
  </w:endnote>
  <w:endnote w:type="continuationSeparator" w:id="0">
    <w:p w:rsidR="00CC1D32" w:rsidRDefault="00C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17E9A">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17E9A">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32" w:rsidRDefault="00CC1D32">
      <w:r>
        <w:separator/>
      </w:r>
    </w:p>
  </w:footnote>
  <w:footnote w:type="continuationSeparator" w:id="0">
    <w:p w:rsidR="00CC1D32" w:rsidRDefault="00CC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2">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3">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6">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10"/>
  </w:num>
  <w:num w:numId="5">
    <w:abstractNumId w:val="11"/>
  </w:num>
  <w:num w:numId="6">
    <w:abstractNumId w:val="7"/>
  </w:num>
  <w:num w:numId="7">
    <w:abstractNumId w:val="9"/>
  </w:num>
  <w:num w:numId="8">
    <w:abstractNumId w:val="14"/>
  </w:num>
  <w:num w:numId="9">
    <w:abstractNumId w:val="8"/>
  </w:num>
  <w:num w:numId="10">
    <w:abstractNumId w:val="25"/>
  </w:num>
  <w:num w:numId="11">
    <w:abstractNumId w:val="6"/>
  </w:num>
  <w:num w:numId="12">
    <w:abstractNumId w:val="13"/>
  </w:num>
  <w:num w:numId="13">
    <w:abstractNumId w:val="21"/>
  </w:num>
  <w:num w:numId="14">
    <w:abstractNumId w:val="23"/>
  </w:num>
  <w:num w:numId="15">
    <w:abstractNumId w:val="20"/>
  </w:num>
  <w:num w:numId="16">
    <w:abstractNumId w:val="16"/>
  </w:num>
  <w:num w:numId="17">
    <w:abstractNumId w:val="2"/>
  </w:num>
  <w:num w:numId="18">
    <w:abstractNumId w:val="22"/>
  </w:num>
  <w:num w:numId="19">
    <w:abstractNumId w:val="19"/>
  </w:num>
  <w:num w:numId="20">
    <w:abstractNumId w:val="5"/>
  </w:num>
  <w:num w:numId="21">
    <w:abstractNumId w:val="12"/>
  </w:num>
  <w:num w:numId="22">
    <w:abstractNumId w:val="15"/>
  </w:num>
  <w:num w:numId="23">
    <w:abstractNumId w:val="17"/>
  </w:num>
  <w:num w:numId="24">
    <w:abstractNumId w:val="24"/>
  </w:num>
  <w:num w:numId="25">
    <w:abstractNumId w:val="4"/>
  </w:num>
  <w:num w:numId="26">
    <w:abstractNumId w:val="18"/>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5AFC"/>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A67"/>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4F09"/>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39D2"/>
    <w:rsid w:val="004D4DCF"/>
    <w:rsid w:val="004D5051"/>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5D4F"/>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E9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321B"/>
    <w:rsid w:val="006F41F7"/>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3F3"/>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40"/>
    <w:rsid w:val="009F30F1"/>
    <w:rsid w:val="009F32E5"/>
    <w:rsid w:val="009F337E"/>
    <w:rsid w:val="009F46C0"/>
    <w:rsid w:val="009F4932"/>
    <w:rsid w:val="009F4998"/>
    <w:rsid w:val="009F520D"/>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6C8"/>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2EB5"/>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586E"/>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044"/>
    <w:rsid w:val="00CC0A94"/>
    <w:rsid w:val="00CC0F37"/>
    <w:rsid w:val="00CC103D"/>
    <w:rsid w:val="00CC1731"/>
    <w:rsid w:val="00CC1748"/>
    <w:rsid w:val="00CC1D32"/>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3D74"/>
    <w:rsid w:val="00DA40F0"/>
    <w:rsid w:val="00DA466E"/>
    <w:rsid w:val="00DA5157"/>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325"/>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FB"/>
    <w:rsid w:val="00EC458C"/>
    <w:rsid w:val="00EC479A"/>
    <w:rsid w:val="00EC507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3FA"/>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6D1C-BEB9-40F4-819F-6A8AF62E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2015-07-06T10:42:00Z</cp:lastPrinted>
  <dcterms:created xsi:type="dcterms:W3CDTF">2015-08-04T12:06:00Z</dcterms:created>
  <dcterms:modified xsi:type="dcterms:W3CDTF">2015-08-04T12:14:00Z</dcterms:modified>
</cp:coreProperties>
</file>