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A7" w:rsidRPr="00456EA7" w:rsidRDefault="00456EA7" w:rsidP="00456EA7">
      <w:pPr>
        <w:shd w:val="clear" w:color="auto" w:fill="FFFFFF"/>
        <w:spacing w:after="240" w:line="270" w:lineRule="atLeast"/>
        <w:outlineLvl w:val="2"/>
        <w:rPr>
          <w:rFonts w:ascii="Helvetica" w:eastAsia="Times New Roman" w:hAnsi="Helvetica" w:cs="Times New Roman"/>
          <w:color w:val="111111"/>
          <w:sz w:val="36"/>
          <w:szCs w:val="36"/>
          <w:lang w:eastAsia="ru-RU"/>
        </w:rPr>
      </w:pPr>
      <w:r w:rsidRPr="00456EA7">
        <w:rPr>
          <w:rFonts w:ascii="Helvetica" w:eastAsia="Times New Roman" w:hAnsi="Helvetica" w:cs="Times New Roman"/>
          <w:color w:val="111111"/>
          <w:sz w:val="36"/>
          <w:szCs w:val="36"/>
          <w:lang w:eastAsia="ru-RU"/>
        </w:rPr>
        <w:t>10.06.2011: Сообщение о дате начала размещения ценных бумаг</w:t>
      </w:r>
    </w:p>
    <w:p w:rsidR="00456EA7" w:rsidRPr="00456EA7" w:rsidRDefault="00456EA7" w:rsidP="00456EA7">
      <w:pPr>
        <w:shd w:val="clear" w:color="auto" w:fill="FFFFFF"/>
        <w:spacing w:after="360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</w:pPr>
      <w:r w:rsidRPr="00456EA7"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  <w:t> </w:t>
      </w:r>
    </w:p>
    <w:p w:rsidR="00456EA7" w:rsidRPr="00456EA7" w:rsidRDefault="00456EA7" w:rsidP="00456EA7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</w:pPr>
      <w:r w:rsidRPr="00456EA7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Сообщение о дате начала размещения ценных бумаг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907"/>
      </w:tblGrid>
      <w:tr w:rsidR="00456EA7" w:rsidRPr="00456EA7" w:rsidTr="00456EA7"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 Общие сведения</w:t>
            </w:r>
          </w:p>
        </w:tc>
      </w:tr>
      <w:tr w:rsidR="00456EA7" w:rsidRPr="00456EA7" w:rsidTr="00456EA7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Открытое акционерное общество «РАО Энергетические системы Востока»</w:t>
            </w:r>
          </w:p>
        </w:tc>
      </w:tr>
      <w:tr w:rsidR="00456EA7" w:rsidRPr="00456EA7" w:rsidTr="00456EA7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ОАО «РАО Энергетические системы Востока»</w:t>
            </w:r>
          </w:p>
        </w:tc>
      </w:tr>
      <w:tr w:rsidR="00456EA7" w:rsidRPr="00456EA7" w:rsidTr="00456EA7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ind w:left="57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675000, Россия, Амурская область,</w:t>
            </w:r>
          </w:p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г. Благовещенск, ул. Шевченко, д. 28</w:t>
            </w:r>
          </w:p>
        </w:tc>
      </w:tr>
      <w:tr w:rsidR="00456EA7" w:rsidRPr="00456EA7" w:rsidTr="00456EA7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1.4. ОГРН эмитента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1087760000052</w:t>
            </w:r>
          </w:p>
        </w:tc>
      </w:tr>
      <w:tr w:rsidR="00456EA7" w:rsidRPr="00456EA7" w:rsidTr="00456EA7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1.5. ИНН эмитента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2801133630</w:t>
            </w:r>
          </w:p>
        </w:tc>
      </w:tr>
      <w:tr w:rsidR="00456EA7" w:rsidRPr="00456EA7" w:rsidTr="00456EA7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55384-Е</w:t>
            </w:r>
          </w:p>
        </w:tc>
      </w:tr>
      <w:tr w:rsidR="00456EA7" w:rsidRPr="00456EA7" w:rsidTr="00456EA7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ind w:left="57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hyperlink r:id="rId5" w:history="1"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http://www.rao-esv.ru</w:t>
              </w:r>
            </w:hyperlink>
          </w:p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hyperlink r:id="rId6" w:history="1"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http</w:t>
              </w:r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://</w:t>
              </w:r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e</w:t>
              </w:r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-</w:t>
              </w:r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disclosure</w:t>
              </w:r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/</w:t>
              </w:r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portal</w:t>
              </w:r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/</w:t>
              </w:r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company</w:t>
              </w:r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aspx</w:t>
              </w:r>
              <w:proofErr w:type="spellEnd"/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?</w:t>
              </w:r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id</w:t>
              </w:r>
              <w:r w:rsidRPr="00456EA7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=13497</w:t>
              </w:r>
            </w:hyperlink>
          </w:p>
        </w:tc>
      </w:tr>
    </w:tbl>
    <w:p w:rsidR="00456EA7" w:rsidRPr="00456EA7" w:rsidRDefault="00456EA7" w:rsidP="00456EA7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</w:pPr>
      <w:r w:rsidRPr="00456EA7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1"/>
      </w:tblGrid>
      <w:tr w:rsidR="00456EA7" w:rsidRPr="00456EA7" w:rsidTr="00456EA7">
        <w:tc>
          <w:tcPr>
            <w:tcW w:w="10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 Содержание сообщения</w:t>
            </w:r>
          </w:p>
        </w:tc>
      </w:tr>
      <w:tr w:rsidR="00456EA7" w:rsidRPr="00456EA7" w:rsidTr="00456EA7">
        <w:tc>
          <w:tcPr>
            <w:tcW w:w="1023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«Сообщение о дате начала размещения ценных бумаг</w:t>
            </w:r>
          </w:p>
        </w:tc>
      </w:tr>
      <w:tr w:rsidR="00456EA7" w:rsidRPr="00456EA7" w:rsidTr="00456EA7">
        <w:trPr>
          <w:trHeight w:val="830"/>
        </w:trPr>
        <w:tc>
          <w:tcPr>
            <w:tcW w:w="1023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6EA7" w:rsidRPr="00456EA7" w:rsidRDefault="00456EA7" w:rsidP="00456EA7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2.1.Сведения о размещаемых ценных бумагах:</w:t>
            </w:r>
          </w:p>
          <w:p w:rsidR="00456EA7" w:rsidRPr="00456EA7" w:rsidRDefault="00456EA7" w:rsidP="00456EA7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2.1.1. Вид, категория (тип), серия и иные идентификационные признаки ценных бумаг: </w:t>
            </w: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акции обыкновенные именные бездокументарные.</w:t>
            </w:r>
          </w:p>
          <w:p w:rsidR="00456EA7" w:rsidRPr="00456EA7" w:rsidRDefault="00456EA7" w:rsidP="00456EA7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2.1.2. Срок погашения (для облигаций и опционов эмитента): </w:t>
            </w: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сведения не указываются для данного вида ценных бумаг.</w:t>
            </w:r>
          </w:p>
          <w:p w:rsidR="00456EA7" w:rsidRPr="00456EA7" w:rsidRDefault="00456EA7" w:rsidP="00456EA7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2.1.3. Государственный регистрационный номер выпуска (дополнительного выпуска) ценных бумаг и дата государственной регистрации: </w:t>
            </w: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1-01-55384-Е -001D от 24 мая 2011 года.</w:t>
            </w:r>
          </w:p>
          <w:p w:rsidR="00456EA7" w:rsidRPr="00456EA7" w:rsidRDefault="00456EA7" w:rsidP="00456EA7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2.1.4. Наименование регистрирующего органа, осуществившего государственную регистрацию выпуска (дополнительного выпуска) ценных бумаг: </w:t>
            </w: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ФСФР России.</w:t>
            </w:r>
          </w:p>
          <w:p w:rsidR="00456EA7" w:rsidRPr="00456EA7" w:rsidRDefault="00456EA7" w:rsidP="00456EA7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размещаемой ценной бумаги: </w:t>
            </w: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br/>
              <w:t>Количество размещаемых ценных бумаг: </w:t>
            </w: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3 636 867 919 (Три миллиарда шестьсот тридцать шесть миллионов восемьсот шестьдесят семь тысяч девятьсот девятнадцать) штук. </w:t>
            </w: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br/>
              <w:t>Номинальная стоимость каждой размещаемой ценной бумаги: </w:t>
            </w: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0,5 (Ноль целых пять десятых) рубля.</w:t>
            </w:r>
          </w:p>
          <w:p w:rsidR="00456EA7" w:rsidRPr="00456EA7" w:rsidRDefault="00456EA7" w:rsidP="00456EA7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2.1.6. Способ размещения ценных бумаг, а в случае размещения ценных бумаг посредством закрытой подписки – также круг потенциальных приобретателей ценных бумаг: </w:t>
            </w: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открытая подписка.</w:t>
            </w:r>
          </w:p>
          <w:p w:rsidR="00456EA7" w:rsidRPr="00456EA7" w:rsidRDefault="00456EA7" w:rsidP="00456EA7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2.1.7. Цена размещения ценных бумаг или порядок ее </w:t>
            </w:r>
            <w:proofErr w:type="spellStart"/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определения</w:t>
            </w:r>
            <w:proofErr w:type="gramStart"/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Ц</w:t>
            </w:r>
            <w:proofErr w:type="gramEnd"/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ена</w:t>
            </w:r>
            <w:proofErr w:type="spellEnd"/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размещения одной дополнительной обыкновенной именной акции (в том числе лицам, включенным в список лиц, имеющих преимущественное право приобретения размещаемых дополнительных акций) 0,5 (Ноль целых пять десятых) рубля.</w:t>
            </w:r>
          </w:p>
          <w:p w:rsidR="00456EA7" w:rsidRPr="00456EA7" w:rsidRDefault="00456EA7" w:rsidP="00456EA7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2.1.8. Предоставление участникам (акционерам) эмитента и/или иным лицам </w:t>
            </w: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преимущественного права приобретения ценных бумаг: </w:t>
            </w: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 соответствии со статьями 40, 41 Федерального закона «Об акционерных обществах» акционеры - владельцы обыкновенных акций Эмитента имеют преимущественное право приобретения дополнительных акций Эмитента в количестве, пропорциональном количеству принадлежащих им обыкновенных акций Эмитента.</w:t>
            </w:r>
          </w:p>
          <w:p w:rsidR="00456EA7" w:rsidRPr="00456EA7" w:rsidRDefault="00456EA7" w:rsidP="00456EA7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2.2. Дата начала размещения ценных бумаг: </w:t>
            </w: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15 июня 2011 года.</w:t>
            </w:r>
          </w:p>
          <w:p w:rsidR="00456EA7" w:rsidRPr="00456EA7" w:rsidRDefault="00456EA7" w:rsidP="00456EA7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2.3. </w:t>
            </w: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Дата начала размещения может быть изменена при условии опубликования информации об этом в ленте новостей и на странице в сети Интернет не позднее, чем за 1 день до опубликованной в настоящем сообщении даты начала размещения ценных бумаг.</w:t>
            </w:r>
          </w:p>
          <w:p w:rsidR="00456EA7" w:rsidRPr="00456EA7" w:rsidRDefault="00456EA7" w:rsidP="00456EA7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2.4. Дата окончания размещения ценных бумаг или порядок ее определения. </w:t>
            </w: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br/>
              <w:t>Датой окончания размещения акций является наиболее ранняя из следующих дат: </w:t>
            </w: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br/>
              <w:t>1) 13.01.2012; </w:t>
            </w:r>
            <w:r w:rsidRPr="00456EA7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br/>
              <w:t>2) дата размещения последней акции дополнительного выпуска.</w:t>
            </w:r>
          </w:p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3.1. Заместитель начальника</w:t>
            </w:r>
          </w:p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Департамента корпоративного</w:t>
            </w:r>
          </w:p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управления и взаимодействия </w:t>
            </w:r>
            <w:proofErr w:type="gramStart"/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акционерами ОАО «РАО </w:t>
            </w:r>
            <w:proofErr w:type="gramStart"/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Энергетические</w:t>
            </w:r>
            <w:proofErr w:type="gramEnd"/>
          </w:p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системы Востока» (на основании</w:t>
            </w:r>
            <w:proofErr w:type="gramEnd"/>
          </w:p>
          <w:p w:rsidR="00456EA7" w:rsidRPr="00456EA7" w:rsidRDefault="00456EA7" w:rsidP="00456EA7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доверенности № 230 от 24.12.2010г.)              _________________ А.С. </w:t>
            </w:r>
            <w:proofErr w:type="spellStart"/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Радаева</w:t>
            </w:r>
            <w:proofErr w:type="spellEnd"/>
          </w:p>
          <w:p w:rsidR="00456EA7" w:rsidRPr="00456EA7" w:rsidRDefault="00456EA7" w:rsidP="00456EA7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456EA7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3.2. Дата «10» июня 2011г.                                              М.П.</w:t>
            </w:r>
          </w:p>
        </w:tc>
      </w:tr>
    </w:tbl>
    <w:p w:rsidR="00456EA7" w:rsidRPr="00456EA7" w:rsidRDefault="00456EA7" w:rsidP="00456EA7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</w:pPr>
      <w:r w:rsidRPr="00456EA7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5A5E13" w:rsidRDefault="00456EA7">
      <w:bookmarkStart w:id="0" w:name="_GoBack"/>
      <w:bookmarkEnd w:id="0"/>
    </w:p>
    <w:sectPr w:rsidR="005A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A7"/>
    <w:rsid w:val="00456EA7"/>
    <w:rsid w:val="00C5284A"/>
    <w:rsid w:val="00D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6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E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EA7"/>
    <w:rPr>
      <w:b/>
      <w:bCs/>
    </w:rPr>
  </w:style>
  <w:style w:type="character" w:customStyle="1" w:styleId="apple-converted-space">
    <w:name w:val="apple-converted-space"/>
    <w:basedOn w:val="a0"/>
    <w:rsid w:val="00456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6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E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EA7"/>
    <w:rPr>
      <w:b/>
      <w:bCs/>
    </w:rPr>
  </w:style>
  <w:style w:type="character" w:customStyle="1" w:styleId="apple-converted-space">
    <w:name w:val="apple-converted-space"/>
    <w:basedOn w:val="a0"/>
    <w:rsid w:val="0045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13497" TargetMode="External"/><Relationship Id="rId5" Type="http://schemas.openxmlformats.org/officeDocument/2006/relationships/hyperlink" Target="http://www.rao-e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Oslik</dc:creator>
  <cp:lastModifiedBy>Oslik</cp:lastModifiedBy>
  <cp:revision>1</cp:revision>
  <dcterms:created xsi:type="dcterms:W3CDTF">2013-01-31T09:07:00Z</dcterms:created>
  <dcterms:modified xsi:type="dcterms:W3CDTF">2013-01-31T09:07:00Z</dcterms:modified>
</cp:coreProperties>
</file>